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7CE2CDD0" w:rsidR="00FD51A6" w:rsidRPr="00483C5A" w:rsidRDefault="005E5C43" w:rsidP="00FD51A6">
      <w:pPr>
        <w:pStyle w:val="FormatvorlagePMHeadline"/>
        <w:rPr>
          <w:rFonts w:cs="Arial"/>
          <w:sz w:val="24"/>
          <w:szCs w:val="24"/>
          <w:u w:val="none"/>
        </w:rPr>
      </w:pPr>
      <w:r>
        <w:rPr>
          <w:rFonts w:cs="Arial"/>
          <w:sz w:val="28"/>
          <w:szCs w:val="28"/>
          <w:u w:val="none"/>
        </w:rPr>
        <w:t>Arburg</w:t>
      </w:r>
      <w:r w:rsidR="00B15586">
        <w:rPr>
          <w:rFonts w:cs="Arial"/>
          <w:sz w:val="28"/>
          <w:szCs w:val="28"/>
          <w:u w:val="none"/>
        </w:rPr>
        <w:t>-</w:t>
      </w:r>
      <w:r>
        <w:rPr>
          <w:rFonts w:cs="Arial"/>
          <w:sz w:val="28"/>
          <w:szCs w:val="28"/>
          <w:u w:val="none"/>
        </w:rPr>
        <w:t xml:space="preserve">Exponat </w:t>
      </w:r>
      <w:r w:rsidR="00D01DDF">
        <w:rPr>
          <w:rFonts w:cs="Arial"/>
          <w:sz w:val="28"/>
          <w:szCs w:val="28"/>
          <w:u w:val="none"/>
        </w:rPr>
        <w:t xml:space="preserve">auf der </w:t>
      </w:r>
      <w:r w:rsidR="00C33D94">
        <w:rPr>
          <w:rFonts w:cs="Arial"/>
          <w:sz w:val="28"/>
          <w:szCs w:val="28"/>
          <w:u w:val="none"/>
        </w:rPr>
        <w:t>NPE</w:t>
      </w:r>
      <w:r w:rsidR="00F465B8">
        <w:rPr>
          <w:rFonts w:cs="Arial"/>
          <w:sz w:val="28"/>
          <w:szCs w:val="28"/>
          <w:u w:val="none"/>
        </w:rPr>
        <w:t xml:space="preserve"> </w:t>
      </w:r>
      <w:r w:rsidR="00F465B8" w:rsidRPr="00483C5A">
        <w:rPr>
          <w:rFonts w:cs="Arial"/>
          <w:sz w:val="28"/>
          <w:szCs w:val="28"/>
          <w:u w:val="none"/>
        </w:rPr>
        <w:t>202</w:t>
      </w:r>
      <w:r w:rsidR="00C33D94">
        <w:rPr>
          <w:rFonts w:cs="Arial"/>
          <w:sz w:val="28"/>
          <w:szCs w:val="28"/>
          <w:u w:val="none"/>
        </w:rPr>
        <w:t>4</w:t>
      </w:r>
    </w:p>
    <w:p w14:paraId="7AA690BB" w14:textId="0AB2F705" w:rsidR="0053767B" w:rsidRDefault="007B4BD9" w:rsidP="000613AA">
      <w:pPr>
        <w:pStyle w:val="FormatvorlagePMHeadline"/>
      </w:pPr>
      <w:r>
        <w:t xml:space="preserve">Allrounder </w:t>
      </w:r>
      <w:r w:rsidR="00066E36">
        <w:t>More</w:t>
      </w:r>
      <w:r>
        <w:t xml:space="preserve">: </w:t>
      </w:r>
      <w:r w:rsidR="0002732E">
        <w:t xml:space="preserve">Turnkey-Anlage fertigt </w:t>
      </w:r>
      <w:r w:rsidR="0002732E">
        <w:br/>
      </w:r>
      <w:r w:rsidR="00AE2D95">
        <w:t>Zwei-Komponenten-</w:t>
      </w:r>
      <w:r w:rsidR="0002732E">
        <w:t>Brille</w:t>
      </w:r>
    </w:p>
    <w:p w14:paraId="1B486612" w14:textId="77777777" w:rsidR="0002732E" w:rsidRPr="00D535B6" w:rsidRDefault="0002732E" w:rsidP="0002732E">
      <w:pPr>
        <w:pStyle w:val="PMSubline"/>
        <w:numPr>
          <w:ilvl w:val="0"/>
          <w:numId w:val="0"/>
        </w:numPr>
        <w:ind w:left="720"/>
      </w:pPr>
    </w:p>
    <w:p w14:paraId="4380816D" w14:textId="7A6752D5" w:rsidR="0002732E" w:rsidRPr="00D535B6" w:rsidRDefault="00AE2D95" w:rsidP="0002732E">
      <w:pPr>
        <w:pStyle w:val="PMSubline"/>
      </w:pPr>
      <w:r>
        <w:t>Mehrkomponenten-Spritzgießen</w:t>
      </w:r>
      <w:r w:rsidR="000B649C">
        <w:t xml:space="preserve">: </w:t>
      </w:r>
      <w:r>
        <w:t xml:space="preserve">Funktionsfähige Brille aus </w:t>
      </w:r>
      <w:r w:rsidR="000B649C">
        <w:t xml:space="preserve">optischem LSR </w:t>
      </w:r>
      <w:r>
        <w:t>und Thermoplast</w:t>
      </w:r>
      <w:r w:rsidR="000B649C">
        <w:t xml:space="preserve"> </w:t>
      </w:r>
    </w:p>
    <w:p w14:paraId="698EA271" w14:textId="540EF5C0" w:rsidR="0002732E" w:rsidRDefault="00AE2D95" w:rsidP="0002732E">
      <w:pPr>
        <w:pStyle w:val="PMSubline"/>
      </w:pPr>
      <w:r>
        <w:t>Turnkey-Anlage: Automatisierte Anwendung</w:t>
      </w:r>
      <w:r w:rsidR="000B649C">
        <w:t xml:space="preserve"> „Engineered by Arburg USA“</w:t>
      </w:r>
    </w:p>
    <w:p w14:paraId="52E35D2E" w14:textId="65616575" w:rsidR="000B649C" w:rsidRPr="00D535B6" w:rsidRDefault="00AE2D95" w:rsidP="0002732E">
      <w:pPr>
        <w:pStyle w:val="PMSubline"/>
      </w:pPr>
      <w:r>
        <w:t>Partnerstände</w:t>
      </w:r>
      <w:r w:rsidR="000B649C">
        <w:t xml:space="preserve">: </w:t>
      </w:r>
      <w:r>
        <w:t xml:space="preserve">Weitere </w:t>
      </w:r>
      <w:r w:rsidR="000B649C">
        <w:t xml:space="preserve">Allrounder ergänzen Brille </w:t>
      </w:r>
      <w:r>
        <w:t xml:space="preserve">auf NPE 2024 </w:t>
      </w:r>
      <w:r w:rsidR="000B649C">
        <w:t>um Bügel, Lanyard und Etui</w:t>
      </w:r>
    </w:p>
    <w:p w14:paraId="2BA6D8F2" w14:textId="77777777" w:rsidR="0053767B" w:rsidRDefault="0053767B" w:rsidP="00F643BE">
      <w:pPr>
        <w:pStyle w:val="PMText"/>
      </w:pPr>
    </w:p>
    <w:p w14:paraId="3ADD7C5A" w14:textId="43F5EE8B" w:rsidR="0053767B" w:rsidRPr="009D5FCD" w:rsidRDefault="00AA545A" w:rsidP="0053767B">
      <w:pPr>
        <w:pStyle w:val="PMOrtDatum"/>
      </w:pPr>
      <w:r w:rsidRPr="009D5FCD">
        <w:t>Loßburg</w:t>
      </w:r>
      <w:r w:rsidR="0053767B" w:rsidRPr="009D5FCD">
        <w:t xml:space="preserve">, </w:t>
      </w:r>
      <w:r w:rsidR="009829B0" w:rsidRPr="009D5FCD">
        <w:t>28</w:t>
      </w:r>
      <w:r w:rsidR="00457DD5" w:rsidRPr="009D5FCD">
        <w:t>.03.2024</w:t>
      </w:r>
    </w:p>
    <w:p w14:paraId="110CD57E" w14:textId="3405697B" w:rsidR="006D0AF0" w:rsidRPr="009D5FCD" w:rsidRDefault="00970E1E" w:rsidP="006D0AF0">
      <w:pPr>
        <w:pStyle w:val="PMText"/>
      </w:pPr>
      <w:r w:rsidRPr="009D5FCD">
        <w:rPr>
          <w:b/>
          <w:i/>
        </w:rPr>
        <w:t>Ein Paradebeispiel für die</w:t>
      </w:r>
      <w:r w:rsidR="000B649C" w:rsidRPr="009D5FCD">
        <w:rPr>
          <w:b/>
          <w:i/>
        </w:rPr>
        <w:t xml:space="preserve"> </w:t>
      </w:r>
      <w:r w:rsidR="009829B0" w:rsidRPr="009D5FCD">
        <w:rPr>
          <w:b/>
          <w:i/>
        </w:rPr>
        <w:t xml:space="preserve">effiziente </w:t>
      </w:r>
      <w:r w:rsidRPr="009D5FCD">
        <w:rPr>
          <w:b/>
          <w:i/>
        </w:rPr>
        <w:t>Spritzgieß</w:t>
      </w:r>
      <w:r w:rsidR="00AE2D95" w:rsidRPr="009D5FCD">
        <w:rPr>
          <w:b/>
          <w:i/>
        </w:rPr>
        <w:t>fertigung</w:t>
      </w:r>
      <w:r w:rsidR="000B649C" w:rsidRPr="009D5FCD">
        <w:rPr>
          <w:b/>
          <w:i/>
        </w:rPr>
        <w:t xml:space="preserve"> hochwertiger</w:t>
      </w:r>
      <w:r w:rsidRPr="009D5FCD">
        <w:rPr>
          <w:b/>
          <w:i/>
        </w:rPr>
        <w:t xml:space="preserve"> </w:t>
      </w:r>
      <w:r w:rsidR="000B649C" w:rsidRPr="009D5FCD">
        <w:rPr>
          <w:b/>
          <w:i/>
        </w:rPr>
        <w:t xml:space="preserve">Kunststoffteile </w:t>
      </w:r>
      <w:r w:rsidR="00AE2D95" w:rsidRPr="009D5FCD">
        <w:rPr>
          <w:b/>
          <w:i/>
        </w:rPr>
        <w:t>ist eine Turnkey-Anlage rund um einen Allrounder More 2000. Mit der Anwendung „</w:t>
      </w:r>
      <w:r w:rsidR="006E5A6E" w:rsidRPr="009D5FCD">
        <w:rPr>
          <w:b/>
          <w:i/>
        </w:rPr>
        <w:t>Zwei-Komponenten-Brille</w:t>
      </w:r>
      <w:r w:rsidR="00AE2D95" w:rsidRPr="009D5FCD">
        <w:rPr>
          <w:b/>
          <w:i/>
        </w:rPr>
        <w:t xml:space="preserve">“ demonstriert </w:t>
      </w:r>
      <w:r w:rsidRPr="009D5FCD">
        <w:rPr>
          <w:b/>
          <w:i/>
        </w:rPr>
        <w:t>Arburg</w:t>
      </w:r>
      <w:r w:rsidR="00E445BB" w:rsidRPr="009D5FCD">
        <w:rPr>
          <w:b/>
          <w:i/>
        </w:rPr>
        <w:t xml:space="preserve"> </w:t>
      </w:r>
      <w:r w:rsidR="00222E33" w:rsidRPr="009D5FCD">
        <w:rPr>
          <w:b/>
          <w:i/>
        </w:rPr>
        <w:t xml:space="preserve">(Stand </w:t>
      </w:r>
      <w:r w:rsidR="00E445BB" w:rsidRPr="009D5FCD">
        <w:rPr>
          <w:b/>
          <w:i/>
        </w:rPr>
        <w:t>W 3743)</w:t>
      </w:r>
      <w:r w:rsidR="00AE2D95" w:rsidRPr="009D5FCD">
        <w:rPr>
          <w:b/>
          <w:i/>
        </w:rPr>
        <w:t xml:space="preserve"> </w:t>
      </w:r>
      <w:r w:rsidR="009829B0" w:rsidRPr="009D5FCD">
        <w:rPr>
          <w:b/>
          <w:i/>
        </w:rPr>
        <w:t xml:space="preserve">auf der NPE 2024 </w:t>
      </w:r>
      <w:r w:rsidR="00AE2D95" w:rsidRPr="009D5FCD">
        <w:rPr>
          <w:b/>
          <w:i/>
        </w:rPr>
        <w:t xml:space="preserve">sein </w:t>
      </w:r>
      <w:r w:rsidR="009829B0" w:rsidRPr="009D5FCD">
        <w:rPr>
          <w:b/>
          <w:i/>
        </w:rPr>
        <w:t xml:space="preserve">bekannt </w:t>
      </w:r>
      <w:r w:rsidR="00AE2D95" w:rsidRPr="009D5FCD">
        <w:rPr>
          <w:b/>
          <w:i/>
        </w:rPr>
        <w:t xml:space="preserve">umfassendes Know-how hinsichtlich </w:t>
      </w:r>
      <w:r w:rsidR="00E445BB" w:rsidRPr="009D5FCD">
        <w:rPr>
          <w:b/>
          <w:i/>
        </w:rPr>
        <w:t>Mehrkomponenten-Spritzgieße</w:t>
      </w:r>
      <w:r w:rsidR="00344D29" w:rsidRPr="009D5FCD">
        <w:rPr>
          <w:b/>
          <w:i/>
        </w:rPr>
        <w:t>n, LSR-Verarbeitung, Automation und vernetzte Fertigung</w:t>
      </w:r>
      <w:r w:rsidR="00E445BB" w:rsidRPr="009D5FCD">
        <w:rPr>
          <w:b/>
          <w:i/>
        </w:rPr>
        <w:t xml:space="preserve">. </w:t>
      </w:r>
      <w:r w:rsidR="009829B0" w:rsidRPr="009D5FCD">
        <w:rPr>
          <w:b/>
          <w:i/>
        </w:rPr>
        <w:t>Spannend für die Fachbesucher: Auf den Partnerständen von Kistler (W3321), Shin-Etsu (S26055) und Adler (S31151werden weitere Komponenten gefertigt</w:t>
      </w:r>
      <w:r w:rsidR="00344D29" w:rsidRPr="009D5FCD">
        <w:rPr>
          <w:b/>
          <w:i/>
        </w:rPr>
        <w:t xml:space="preserve">, sodass </w:t>
      </w:r>
      <w:r w:rsidR="009829B0" w:rsidRPr="009D5FCD">
        <w:rPr>
          <w:b/>
          <w:i/>
        </w:rPr>
        <w:t>die Brillee um</w:t>
      </w:r>
      <w:r w:rsidR="00344D29" w:rsidRPr="009D5FCD">
        <w:rPr>
          <w:b/>
          <w:i/>
        </w:rPr>
        <w:t xml:space="preserve"> </w:t>
      </w:r>
      <w:r w:rsidR="00E445BB" w:rsidRPr="009D5FCD">
        <w:rPr>
          <w:b/>
          <w:i/>
        </w:rPr>
        <w:t>Bügel, Lanyard und Etui</w:t>
      </w:r>
      <w:r w:rsidR="000B649C" w:rsidRPr="009D5FCD">
        <w:rPr>
          <w:b/>
          <w:i/>
        </w:rPr>
        <w:t xml:space="preserve"> ergänz</w:t>
      </w:r>
      <w:r w:rsidR="009829B0" w:rsidRPr="009D5FCD">
        <w:rPr>
          <w:b/>
          <w:i/>
        </w:rPr>
        <w:t>t werden kann</w:t>
      </w:r>
      <w:r w:rsidR="00E445BB" w:rsidRPr="009D5FCD">
        <w:rPr>
          <w:b/>
          <w:i/>
        </w:rPr>
        <w:t>.</w:t>
      </w:r>
    </w:p>
    <w:p w14:paraId="5F16363B" w14:textId="77777777" w:rsidR="0002732E" w:rsidRPr="009D5FCD" w:rsidRDefault="0002732E" w:rsidP="00A30D60">
      <w:pPr>
        <w:pStyle w:val="PMText"/>
      </w:pPr>
    </w:p>
    <w:p w14:paraId="3FD6F421" w14:textId="57EDF1C4" w:rsidR="0002732E" w:rsidRPr="005827A6" w:rsidRDefault="00F4298D" w:rsidP="00A30D60">
      <w:pPr>
        <w:pStyle w:val="PMText"/>
      </w:pPr>
      <w:r w:rsidRPr="009D5FCD">
        <w:t xml:space="preserve">Die </w:t>
      </w:r>
      <w:r w:rsidR="00AE2D95" w:rsidRPr="009D5FCD">
        <w:t>Fertigung gebrauchsfertiger Zwei-Komponenten-Brillen</w:t>
      </w:r>
      <w:r w:rsidRPr="009D5FCD">
        <w:t xml:space="preserve"> zeigt eindrucksvol</w:t>
      </w:r>
      <w:r w:rsidR="00344D29" w:rsidRPr="009D5FCD">
        <w:t>l das große</w:t>
      </w:r>
      <w:r w:rsidR="00344D29">
        <w:t xml:space="preserve"> Know-how und Portfolio von Arburg</w:t>
      </w:r>
      <w:r w:rsidR="00222E33">
        <w:t>, das</w:t>
      </w:r>
      <w:r w:rsidR="00344D29">
        <w:t xml:space="preserve"> nicht nur </w:t>
      </w:r>
      <w:r w:rsidRPr="00F4298D">
        <w:t>Maschinen</w:t>
      </w:r>
      <w:r w:rsidR="00AE2D95">
        <w:t>- und</w:t>
      </w:r>
      <w:r w:rsidRPr="00F4298D">
        <w:t xml:space="preserve"> Verfahrens</w:t>
      </w:r>
      <w:r w:rsidR="00AE2D95">
        <w:t>technik</w:t>
      </w:r>
      <w:r w:rsidR="00344D29">
        <w:t>, sondern auch Robot-</w:t>
      </w:r>
      <w:r w:rsidR="00344D29" w:rsidRPr="005827A6">
        <w:t>Systemen, Steuerung und Digitalisierung</w:t>
      </w:r>
      <w:r w:rsidR="00222E33" w:rsidRPr="005827A6">
        <w:t xml:space="preserve"> umfasst</w:t>
      </w:r>
      <w:r w:rsidRPr="005827A6">
        <w:t>.</w:t>
      </w:r>
    </w:p>
    <w:p w14:paraId="1DA51544" w14:textId="77777777" w:rsidR="00F4298D" w:rsidRPr="005827A6" w:rsidRDefault="00F4298D" w:rsidP="00A30D60">
      <w:pPr>
        <w:pStyle w:val="PMText"/>
      </w:pPr>
    </w:p>
    <w:p w14:paraId="646BA3C8" w14:textId="6E88AF11" w:rsidR="0002732E" w:rsidRPr="005827A6" w:rsidRDefault="0002732E" w:rsidP="0002732E">
      <w:pPr>
        <w:pStyle w:val="PMText"/>
        <w:rPr>
          <w:b/>
        </w:rPr>
      </w:pPr>
      <w:r w:rsidRPr="005827A6">
        <w:rPr>
          <w:b/>
        </w:rPr>
        <w:t>Zwei-Komponenten-</w:t>
      </w:r>
      <w:r w:rsidR="00222E33" w:rsidRPr="005827A6">
        <w:rPr>
          <w:b/>
        </w:rPr>
        <w:t>Brille</w:t>
      </w:r>
      <w:r w:rsidRPr="005827A6">
        <w:rPr>
          <w:b/>
        </w:rPr>
        <w:t xml:space="preserve"> in Hart-Weich-Kombination</w:t>
      </w:r>
    </w:p>
    <w:p w14:paraId="15C7E447" w14:textId="0713AB1A" w:rsidR="00222E33" w:rsidRDefault="00222E33" w:rsidP="0002732E">
      <w:pPr>
        <w:pStyle w:val="PMText"/>
        <w:rPr>
          <w:bCs/>
          <w:iCs/>
          <w:snapToGrid/>
        </w:rPr>
      </w:pPr>
      <w:r w:rsidRPr="005827A6">
        <w:rPr>
          <w:bCs/>
          <w:iCs/>
          <w:snapToGrid/>
        </w:rPr>
        <w:t xml:space="preserve">Mit </w:t>
      </w:r>
      <w:r>
        <w:rPr>
          <w:bCs/>
          <w:iCs/>
          <w:snapToGrid/>
        </w:rPr>
        <w:t>den</w:t>
      </w:r>
      <w:r w:rsidRPr="00222E33">
        <w:rPr>
          <w:bCs/>
          <w:iCs/>
          <w:snapToGrid/>
        </w:rPr>
        <w:t xml:space="preserve"> </w:t>
      </w:r>
      <w:r w:rsidRPr="00D535B6">
        <w:rPr>
          <w:bCs/>
          <w:iCs/>
          <w:snapToGrid/>
        </w:rPr>
        <w:t>Allrounder</w:t>
      </w:r>
      <w:r>
        <w:rPr>
          <w:bCs/>
          <w:iCs/>
          <w:snapToGrid/>
        </w:rPr>
        <w:t>n</w:t>
      </w:r>
      <w:r w:rsidRPr="00D535B6">
        <w:rPr>
          <w:bCs/>
          <w:iCs/>
          <w:snapToGrid/>
        </w:rPr>
        <w:t xml:space="preserve"> More </w:t>
      </w:r>
      <w:r w:rsidR="0002732E" w:rsidRPr="00D535B6">
        <w:rPr>
          <w:bCs/>
          <w:iCs/>
          <w:snapToGrid/>
        </w:rPr>
        <w:t xml:space="preserve">hat Arburg eine spezielle Baureihe </w:t>
      </w:r>
      <w:r w:rsidRPr="00D535B6">
        <w:rPr>
          <w:bCs/>
          <w:iCs/>
          <w:snapToGrid/>
        </w:rPr>
        <w:t xml:space="preserve">für das Mehrkomponenten-Spritzgießen </w:t>
      </w:r>
      <w:r w:rsidR="0002732E" w:rsidRPr="00D535B6">
        <w:rPr>
          <w:bCs/>
          <w:iCs/>
          <w:snapToGrid/>
        </w:rPr>
        <w:t>im Programm</w:t>
      </w:r>
      <w:r>
        <w:rPr>
          <w:bCs/>
          <w:iCs/>
          <w:snapToGrid/>
        </w:rPr>
        <w:t>. Sie</w:t>
      </w:r>
      <w:r w:rsidR="0002732E" w:rsidRPr="00D535B6">
        <w:rPr>
          <w:bCs/>
          <w:iCs/>
          <w:snapToGrid/>
        </w:rPr>
        <w:t xml:space="preserve"> verfügen </w:t>
      </w:r>
      <w:r w:rsidR="0002732E" w:rsidRPr="00D535B6">
        <w:t>über deutlich mehr Platz für Werkzeuge, Dreheinheiten, Medienanschlüsse und nutzbaren Auswerfer-Hub</w:t>
      </w:r>
      <w:r w:rsidR="0002732E" w:rsidRPr="00D535B6">
        <w:rPr>
          <w:bCs/>
          <w:iCs/>
          <w:snapToGrid/>
        </w:rPr>
        <w:t xml:space="preserve"> sowie zahlreiche optimierte Features für mehr Bedienkomfort und einfache Wartung. </w:t>
      </w:r>
      <w:r w:rsidR="00374DDF">
        <w:rPr>
          <w:bCs/>
          <w:iCs/>
          <w:snapToGrid/>
        </w:rPr>
        <w:t>Für Präzision sorg</w:t>
      </w:r>
      <w:r w:rsidR="00FD0251">
        <w:rPr>
          <w:bCs/>
          <w:iCs/>
          <w:snapToGrid/>
        </w:rPr>
        <w:t>t</w:t>
      </w:r>
      <w:r w:rsidR="00374DDF">
        <w:rPr>
          <w:bCs/>
          <w:iCs/>
          <w:snapToGrid/>
        </w:rPr>
        <w:t xml:space="preserve"> e</w:t>
      </w:r>
      <w:r w:rsidR="00374DDF" w:rsidRPr="00374DDF">
        <w:rPr>
          <w:bCs/>
          <w:iCs/>
          <w:snapToGrid/>
        </w:rPr>
        <w:t>ine hochdynamische elektrische Kniehebel-Schließeinheit mit energieeffizienten flüssigkeitsgekühlten Servomotoren</w:t>
      </w:r>
      <w:r w:rsidR="00374DDF">
        <w:rPr>
          <w:bCs/>
          <w:iCs/>
          <w:snapToGrid/>
        </w:rPr>
        <w:t>.</w:t>
      </w:r>
    </w:p>
    <w:p w14:paraId="1CD0F72A" w14:textId="661D5F2E" w:rsidR="00DA1707" w:rsidRDefault="00222E33" w:rsidP="00A30D60">
      <w:pPr>
        <w:pStyle w:val="PMText"/>
      </w:pPr>
      <w:r w:rsidRPr="007B20EB">
        <w:t xml:space="preserve">Auf der NPE 2024 verarbeitet ein Allrounder More 2000 mit 2.000 kN Schließkraft und zwei elektrischen Spritzeinheiten </w:t>
      </w:r>
      <w:r w:rsidR="007B20EB" w:rsidRPr="007B20EB">
        <w:t xml:space="preserve">optisches Flüssigsilikon (LSR) und </w:t>
      </w:r>
      <w:r w:rsidRPr="007B20EB">
        <w:t>Thermoplast (PA)</w:t>
      </w:r>
      <w:r w:rsidR="007B20EB" w:rsidRPr="007B20EB">
        <w:t xml:space="preserve">. Die </w:t>
      </w:r>
      <w:r w:rsidR="006E5A6E">
        <w:t>Zwei-Komponenten-</w:t>
      </w:r>
      <w:r w:rsidR="007B20EB" w:rsidRPr="007B20EB">
        <w:t>Brille</w:t>
      </w:r>
      <w:r w:rsidRPr="007B20EB">
        <w:t xml:space="preserve"> </w:t>
      </w:r>
      <w:r w:rsidR="007B20EB" w:rsidRPr="007B20EB">
        <w:t xml:space="preserve">entsteht in einem 1+1-fach-Werkzeug in rund </w:t>
      </w:r>
      <w:r w:rsidR="007B20EB">
        <w:t>85 Sekunden</w:t>
      </w:r>
      <w:r w:rsidR="007B20EB" w:rsidRPr="007B20EB">
        <w:t xml:space="preserve"> </w:t>
      </w:r>
      <w:r w:rsidR="007B20EB">
        <w:t xml:space="preserve">Zykluszeit. </w:t>
      </w:r>
      <w:r w:rsidR="0002732E" w:rsidRPr="00D535B6">
        <w:t xml:space="preserve">Zunächst wird mit der vertikalen Spritzeinheit </w:t>
      </w:r>
      <w:r w:rsidR="007B20EB">
        <w:t>der Rahmen aus PA</w:t>
      </w:r>
      <w:r w:rsidR="0002732E" w:rsidRPr="00D535B6">
        <w:t xml:space="preserve"> gespritzt. Über eine Indexeinheit dreht der Vorspritzling in die zweite Station. Dort wird mit einer </w:t>
      </w:r>
      <w:r w:rsidR="0002732E" w:rsidRPr="00DA1707">
        <w:t xml:space="preserve">horizontalen Spritzeinheit </w:t>
      </w:r>
      <w:r w:rsidR="007B20EB" w:rsidRPr="00DA1707">
        <w:t>die</w:t>
      </w:r>
      <w:r w:rsidR="0002732E" w:rsidRPr="00DA1707">
        <w:t xml:space="preserve"> weiche </w:t>
      </w:r>
      <w:r w:rsidR="007B20EB" w:rsidRPr="00DA1707">
        <w:t xml:space="preserve">LSR-Optik </w:t>
      </w:r>
      <w:r w:rsidR="0002732E" w:rsidRPr="00DA1707">
        <w:t xml:space="preserve">ergänzt. Die Handhabung übernimmt ein </w:t>
      </w:r>
      <w:r w:rsidR="00A30D60" w:rsidRPr="00DA1707">
        <w:t>Yask</w:t>
      </w:r>
      <w:r w:rsidR="005346D8">
        <w:t>awa Sechs-Achs-Roboter.</w:t>
      </w:r>
    </w:p>
    <w:p w14:paraId="276F73B3" w14:textId="2DD1486F" w:rsidR="004E5F8C" w:rsidRDefault="004E5F8C" w:rsidP="00A30D60">
      <w:pPr>
        <w:pStyle w:val="PMText"/>
      </w:pPr>
    </w:p>
    <w:p w14:paraId="50D4A5BC" w14:textId="549A029B" w:rsidR="004E5F8C" w:rsidRPr="004E5F8C" w:rsidRDefault="004E5F8C" w:rsidP="00A30D60">
      <w:pPr>
        <w:pStyle w:val="PMText"/>
        <w:rPr>
          <w:b/>
        </w:rPr>
      </w:pPr>
      <w:r w:rsidRPr="004E5F8C">
        <w:rPr>
          <w:b/>
        </w:rPr>
        <w:t>Zentrale Gestica-Steuerung</w:t>
      </w:r>
    </w:p>
    <w:p w14:paraId="2523F1F2" w14:textId="43012B78" w:rsidR="00E008D3" w:rsidRPr="00E008D3" w:rsidRDefault="00D71007" w:rsidP="004E5F8C">
      <w:pPr>
        <w:pStyle w:val="PMText"/>
      </w:pPr>
      <w:r>
        <w:t>Über die</w:t>
      </w:r>
      <w:r w:rsidR="004E5F8C" w:rsidRPr="00E008D3">
        <w:t xml:space="preserve"> ze</w:t>
      </w:r>
      <w:r>
        <w:t>ntrale Gestica-Maschinens</w:t>
      </w:r>
      <w:r w:rsidRPr="00E008D3">
        <w:t>teuerung</w:t>
      </w:r>
      <w:r w:rsidR="004E5F8C" w:rsidRPr="00E008D3">
        <w:t xml:space="preserve"> </w:t>
      </w:r>
      <w:r>
        <w:t>wird</w:t>
      </w:r>
      <w:r w:rsidR="004E5F8C" w:rsidRPr="00E008D3">
        <w:t xml:space="preserve"> neben den beiden Spritzeinheiten der Größen 400 und 100 </w:t>
      </w:r>
      <w:r w:rsidRPr="009D5FCD">
        <w:rPr>
          <w:bCs/>
          <w:iCs/>
          <w:snapToGrid/>
        </w:rPr>
        <w:t xml:space="preserve">auch </w:t>
      </w:r>
      <w:r w:rsidR="009829B0" w:rsidRPr="009D5FCD">
        <w:rPr>
          <w:bCs/>
          <w:iCs/>
          <w:snapToGrid/>
        </w:rPr>
        <w:t>ein</w:t>
      </w:r>
      <w:r w:rsidRPr="009D5FCD">
        <w:rPr>
          <w:bCs/>
          <w:iCs/>
          <w:snapToGrid/>
        </w:rPr>
        <w:t xml:space="preserve"> Yaskawa</w:t>
      </w:r>
      <w:r>
        <w:rPr>
          <w:bCs/>
          <w:iCs/>
          <w:snapToGrid/>
        </w:rPr>
        <w:t xml:space="preserve"> </w:t>
      </w:r>
      <w:r w:rsidRPr="00857676">
        <w:rPr>
          <w:bCs/>
          <w:iCs/>
          <w:snapToGrid/>
        </w:rPr>
        <w:t>Industrieroboter „powered by Arburg</w:t>
      </w:r>
      <w:r>
        <w:rPr>
          <w:bCs/>
          <w:iCs/>
          <w:snapToGrid/>
        </w:rPr>
        <w:t xml:space="preserve">“ </w:t>
      </w:r>
      <w:r w:rsidRPr="00857676">
        <w:rPr>
          <w:bCs/>
          <w:iCs/>
          <w:snapToGrid/>
        </w:rPr>
        <w:t xml:space="preserve">einfach und schnell direkt </w:t>
      </w:r>
      <w:r>
        <w:rPr>
          <w:bCs/>
          <w:iCs/>
          <w:snapToGrid/>
        </w:rPr>
        <w:t>programmiert</w:t>
      </w:r>
      <w:r w:rsidRPr="00857676">
        <w:rPr>
          <w:bCs/>
          <w:iCs/>
          <w:snapToGrid/>
        </w:rPr>
        <w:t xml:space="preserve">. </w:t>
      </w:r>
      <w:r>
        <w:t>Des Weiteren können T</w:t>
      </w:r>
      <w:r w:rsidR="004E5F8C" w:rsidRPr="00E008D3">
        <w:t>emperiergerät</w:t>
      </w:r>
      <w:r>
        <w:t>e</w:t>
      </w:r>
      <w:r w:rsidR="004E5F8C" w:rsidRPr="00E008D3">
        <w:t xml:space="preserve"> und </w:t>
      </w:r>
      <w:r w:rsidR="00B66D7E" w:rsidRPr="00E008D3">
        <w:t>andere Peripherie integriert</w:t>
      </w:r>
      <w:r>
        <w:t xml:space="preserve"> werden</w:t>
      </w:r>
      <w:r w:rsidR="00B66D7E" w:rsidRPr="00E008D3">
        <w:t xml:space="preserve">. </w:t>
      </w:r>
      <w:r w:rsidR="001310CD" w:rsidRPr="00E008D3">
        <w:rPr>
          <w:snapToGrid/>
        </w:rPr>
        <w:t>Dazu zählt die</w:t>
      </w:r>
      <w:r w:rsidR="00B66D7E" w:rsidRPr="00E008D3">
        <w:rPr>
          <w:snapToGrid/>
        </w:rPr>
        <w:t xml:space="preserve"> LSR-Dosieranlage der Firma </w:t>
      </w:r>
      <w:r w:rsidR="001310CD" w:rsidRPr="00E008D3">
        <w:rPr>
          <w:snapToGrid/>
        </w:rPr>
        <w:t>E</w:t>
      </w:r>
      <w:r>
        <w:rPr>
          <w:snapToGrid/>
        </w:rPr>
        <w:t>l</w:t>
      </w:r>
      <w:r w:rsidR="001310CD" w:rsidRPr="00E008D3">
        <w:rPr>
          <w:snapToGrid/>
        </w:rPr>
        <w:t>met, die</w:t>
      </w:r>
      <w:r w:rsidR="00B66D7E" w:rsidRPr="00E008D3">
        <w:rPr>
          <w:snapToGrid/>
        </w:rPr>
        <w:t xml:space="preserve"> über OPC UA und die Euromap-Schnittstelle 82.3 </w:t>
      </w:r>
      <w:r w:rsidR="001310CD" w:rsidRPr="00E008D3">
        <w:rPr>
          <w:snapToGrid/>
        </w:rPr>
        <w:t>mit der</w:t>
      </w:r>
      <w:r>
        <w:rPr>
          <w:snapToGrid/>
        </w:rPr>
        <w:t xml:space="preserve"> Gestica</w:t>
      </w:r>
      <w:r w:rsidR="00B66D7E" w:rsidRPr="00E008D3">
        <w:rPr>
          <w:snapToGrid/>
        </w:rPr>
        <w:t xml:space="preserve"> </w:t>
      </w:r>
      <w:r w:rsidR="001310CD" w:rsidRPr="00E008D3">
        <w:rPr>
          <w:snapToGrid/>
        </w:rPr>
        <w:t>kommuniziert</w:t>
      </w:r>
      <w:r w:rsidR="00B66D7E" w:rsidRPr="00E008D3">
        <w:rPr>
          <w:snapToGrid/>
        </w:rPr>
        <w:t xml:space="preserve">. </w:t>
      </w:r>
      <w:r w:rsidR="00D23EC2">
        <w:t>Das erleichtert die Programmierung sowie die Überwachung, Speicherung und Auswertung von Prozessdaten.</w:t>
      </w:r>
    </w:p>
    <w:p w14:paraId="11480743" w14:textId="7B06B1A2" w:rsidR="00DA1707" w:rsidRDefault="00DA1707" w:rsidP="00A30D60">
      <w:pPr>
        <w:pStyle w:val="PMText"/>
      </w:pPr>
    </w:p>
    <w:p w14:paraId="4AD998B3" w14:textId="72B79D81" w:rsidR="00D71007" w:rsidRPr="00D71007" w:rsidRDefault="00FD0251" w:rsidP="00A30D60">
      <w:pPr>
        <w:pStyle w:val="PMText"/>
        <w:rPr>
          <w:b/>
        </w:rPr>
      </w:pPr>
      <w:r>
        <w:rPr>
          <w:b/>
        </w:rPr>
        <w:lastRenderedPageBreak/>
        <w:t>Turnkey-Anlage „</w:t>
      </w:r>
      <w:r w:rsidR="00D71007" w:rsidRPr="00D71007">
        <w:rPr>
          <w:b/>
        </w:rPr>
        <w:t>Engineered by Arburg USA</w:t>
      </w:r>
      <w:r>
        <w:rPr>
          <w:b/>
        </w:rPr>
        <w:t>“</w:t>
      </w:r>
    </w:p>
    <w:p w14:paraId="269FB6FB" w14:textId="6BE5DCE5" w:rsidR="00D23EC2" w:rsidRDefault="00D71007" w:rsidP="00D23EC2">
      <w:pPr>
        <w:pStyle w:val="PMText"/>
      </w:pPr>
      <w:r>
        <w:t xml:space="preserve">Mit der </w:t>
      </w:r>
      <w:r w:rsidR="00D23EC2">
        <w:t xml:space="preserve">vollautomatisierten </w:t>
      </w:r>
      <w:r>
        <w:t xml:space="preserve">Messeanwendung zeigt Arburg </w:t>
      </w:r>
      <w:r w:rsidR="00D23EC2">
        <w:t xml:space="preserve">Inc. </w:t>
      </w:r>
      <w:r>
        <w:t>auch seine Turnkey-Kompetenz</w:t>
      </w:r>
      <w:r w:rsidR="00D23EC2">
        <w:t xml:space="preserve"> für den nordamerikanischen Markt</w:t>
      </w:r>
      <w:r>
        <w:t xml:space="preserve">. </w:t>
      </w:r>
      <w:r w:rsidR="00D23EC2">
        <w:t>Die</w:t>
      </w:r>
      <w:r>
        <w:t xml:space="preserve"> </w:t>
      </w:r>
      <w:r w:rsidR="00D23EC2">
        <w:t>Arburg-</w:t>
      </w:r>
      <w:r>
        <w:t xml:space="preserve">Experten in den USA </w:t>
      </w:r>
      <w:r w:rsidR="00D23EC2">
        <w:t>kooperieren eng mit der Firmenzentrale und bringen übergreifendes Fachwissen ein, um kreative Lösungen zu finden und exakt auf die jeweiligen</w:t>
      </w:r>
      <w:r w:rsidR="00D23EC2">
        <w:rPr>
          <w:color w:val="000000"/>
        </w:rPr>
        <w:t xml:space="preserve"> </w:t>
      </w:r>
      <w:r w:rsidR="00D23EC2" w:rsidRPr="001669C6">
        <w:rPr>
          <w:color w:val="000000"/>
        </w:rPr>
        <w:t xml:space="preserve">Anforderungen </w:t>
      </w:r>
      <w:r w:rsidR="00D23EC2">
        <w:rPr>
          <w:color w:val="000000"/>
        </w:rPr>
        <w:t xml:space="preserve">des Kunden </w:t>
      </w:r>
      <w:r w:rsidR="00D23EC2" w:rsidRPr="001669C6">
        <w:rPr>
          <w:color w:val="000000"/>
        </w:rPr>
        <w:t>abgestimmte komplette Turnkey-Lösung</w:t>
      </w:r>
      <w:r w:rsidR="00D23EC2">
        <w:rPr>
          <w:color w:val="000000"/>
        </w:rPr>
        <w:t>en zu realisieren. Das</w:t>
      </w:r>
      <w:r w:rsidR="00D23EC2" w:rsidRPr="00A02F8E">
        <w:rPr>
          <w:color w:val="000000"/>
        </w:rPr>
        <w:t xml:space="preserve"> </w:t>
      </w:r>
      <w:r w:rsidR="00D23EC2">
        <w:rPr>
          <w:color w:val="000000"/>
        </w:rPr>
        <w:t>steigert</w:t>
      </w:r>
      <w:r w:rsidR="00D23EC2" w:rsidRPr="00A02F8E">
        <w:rPr>
          <w:color w:val="000000"/>
        </w:rPr>
        <w:t xml:space="preserve"> Teilequalität, Prozesssicherheit, Verfügbarkeit</w:t>
      </w:r>
      <w:r w:rsidR="00D23EC2">
        <w:rPr>
          <w:color w:val="000000"/>
        </w:rPr>
        <w:t>, Wertschöpfungskraft</w:t>
      </w:r>
      <w:r w:rsidR="00D23EC2" w:rsidRPr="00A02F8E">
        <w:rPr>
          <w:color w:val="000000"/>
        </w:rPr>
        <w:t xml:space="preserve"> und </w:t>
      </w:r>
      <w:r w:rsidR="00D23EC2">
        <w:rPr>
          <w:color w:val="000000"/>
        </w:rPr>
        <w:t>Produktionseffizienz</w:t>
      </w:r>
      <w:r w:rsidR="00D23EC2" w:rsidRPr="00A02F8E">
        <w:rPr>
          <w:color w:val="000000"/>
        </w:rPr>
        <w:t>.</w:t>
      </w:r>
      <w:r w:rsidR="00FD0251">
        <w:rPr>
          <w:color w:val="000000"/>
        </w:rPr>
        <w:t xml:space="preserve"> </w:t>
      </w:r>
      <w:r w:rsidR="00D23EC2" w:rsidRPr="00DA6DCB">
        <w:t xml:space="preserve">Als </w:t>
      </w:r>
      <w:r w:rsidR="00D23EC2" w:rsidRPr="00A012FB">
        <w:t>General</w:t>
      </w:r>
      <w:r w:rsidR="009829B0" w:rsidRPr="00A012FB">
        <w:t>unternehmer</w:t>
      </w:r>
      <w:r w:rsidR="00D23EC2" w:rsidRPr="00A012FB">
        <w:t xml:space="preserve"> ü</w:t>
      </w:r>
      <w:r w:rsidR="00D23EC2">
        <w:t>bernimmt</w:t>
      </w:r>
      <w:r w:rsidR="00D23EC2" w:rsidRPr="00DA6DCB">
        <w:t xml:space="preserve"> </w:t>
      </w:r>
      <w:r w:rsidR="00D23EC2">
        <w:t xml:space="preserve">die </w:t>
      </w:r>
      <w:r w:rsidR="00D23EC2" w:rsidRPr="009829B0">
        <w:t xml:space="preserve">Niederlassung </w:t>
      </w:r>
      <w:r w:rsidR="009829B0" w:rsidRPr="009829B0">
        <w:t xml:space="preserve">dabei </w:t>
      </w:r>
      <w:r w:rsidR="00D23EC2" w:rsidRPr="009829B0">
        <w:t>neben</w:t>
      </w:r>
      <w:r w:rsidR="00D23EC2">
        <w:t xml:space="preserve"> der Umsetzung und Installation auch die </w:t>
      </w:r>
      <w:r w:rsidR="00D23EC2" w:rsidRPr="00DA6DCB">
        <w:t xml:space="preserve">Projektierung </w:t>
      </w:r>
      <w:r w:rsidR="00D23EC2">
        <w:t>im Vorfeld sowie den</w:t>
      </w:r>
      <w:r w:rsidR="00D23EC2" w:rsidRPr="00DA6DCB">
        <w:t xml:space="preserve"> Service für die kompletten Fertigungszellen</w:t>
      </w:r>
      <w:r w:rsidR="00D23EC2">
        <w:t xml:space="preserve"> ihrer Kunden</w:t>
      </w:r>
      <w:r w:rsidR="00D23EC2" w:rsidRPr="00DA6DCB">
        <w:t>.</w:t>
      </w:r>
    </w:p>
    <w:p w14:paraId="76A6AAEE" w14:textId="3F161740" w:rsidR="00D23EC2" w:rsidRDefault="00D23EC2" w:rsidP="00D23EC2">
      <w:pPr>
        <w:pStyle w:val="PMText"/>
      </w:pPr>
    </w:p>
    <w:p w14:paraId="4D86C7E4" w14:textId="29875121" w:rsidR="00D23EC2" w:rsidRPr="00D23EC2" w:rsidRDefault="00D23EC2" w:rsidP="00D23EC2">
      <w:pPr>
        <w:pStyle w:val="PMText"/>
        <w:rPr>
          <w:b/>
        </w:rPr>
      </w:pPr>
      <w:r w:rsidRPr="00D23EC2">
        <w:rPr>
          <w:b/>
        </w:rPr>
        <w:t>Weitere Brillenkomponenten auf Partnerständen</w:t>
      </w:r>
    </w:p>
    <w:p w14:paraId="4740195B" w14:textId="70821D7F" w:rsidR="00D23EC2" w:rsidRDefault="009829B0" w:rsidP="00D23EC2">
      <w:pPr>
        <w:pStyle w:val="PMText"/>
      </w:pPr>
      <w:r>
        <w:t>Besonders interessant für die Fachbesucher ist die in die Praxis umgesetzte Idee, a</w:t>
      </w:r>
      <w:r w:rsidR="00D23EC2">
        <w:t xml:space="preserve">uf der NPE 2024 auf drei Partnerständen weitere Brillenkomponenten </w:t>
      </w:r>
      <w:r>
        <w:t>zu fertigen</w:t>
      </w:r>
      <w:r w:rsidR="00D23EC2">
        <w:t>:</w:t>
      </w:r>
    </w:p>
    <w:p w14:paraId="2771C0F2" w14:textId="253FDB48" w:rsidR="00D23EC2" w:rsidRDefault="00D23EC2" w:rsidP="00D23EC2">
      <w:pPr>
        <w:pStyle w:val="PMText"/>
        <w:numPr>
          <w:ilvl w:val="0"/>
          <w:numId w:val="15"/>
        </w:numPr>
      </w:pPr>
      <w:r>
        <w:t>Ein elektrischer Allrounder 370 E</w:t>
      </w:r>
      <w:r w:rsidR="009977F8">
        <w:t xml:space="preserve"> Golden Electric </w:t>
      </w:r>
      <w:r>
        <w:t xml:space="preserve">produziert </w:t>
      </w:r>
      <w:r w:rsidR="009977F8">
        <w:t>auf dem Stand W3321 von Kistler zugehörige</w:t>
      </w:r>
      <w:r>
        <w:t xml:space="preserve"> Brillenbügel aus ABS. Die Handhabung übernimmt ein Integralpicker V. </w:t>
      </w:r>
      <w:r w:rsidR="009977F8">
        <w:t>Zudem besteht die Möglichkeit, die Bügel mit dem eigenen Namen zu individualisieren.</w:t>
      </w:r>
    </w:p>
    <w:p w14:paraId="7128A614" w14:textId="629C540E" w:rsidR="009977F8" w:rsidRDefault="009977F8" w:rsidP="00D23EC2">
      <w:pPr>
        <w:pStyle w:val="PMText"/>
        <w:numPr>
          <w:ilvl w:val="0"/>
          <w:numId w:val="15"/>
        </w:numPr>
      </w:pPr>
      <w:r>
        <w:t>Ergänzende Lanyards aus LSR entstehen auf einem elektrischen Allrounder 470 A bei Shin-Etsu, Stand S26055.</w:t>
      </w:r>
    </w:p>
    <w:p w14:paraId="22519293" w14:textId="1C6AB746" w:rsidR="009977F8" w:rsidRDefault="00FD0251" w:rsidP="00D23EC2">
      <w:pPr>
        <w:pStyle w:val="PMText"/>
        <w:numPr>
          <w:ilvl w:val="0"/>
          <w:numId w:val="15"/>
        </w:numPr>
      </w:pPr>
      <w:r>
        <w:t xml:space="preserve">Bei der Firma Adler, Stand S31151, </w:t>
      </w:r>
      <w:r w:rsidR="009977F8">
        <w:t>gibt es passend zur Brille ein Etui aus PP. Hier kommt ebenfalls ein elektrischer Allrounder 470 A zum Einsatz.</w:t>
      </w:r>
    </w:p>
    <w:p w14:paraId="75670856" w14:textId="14871E7F" w:rsidR="00D71007" w:rsidRPr="005346D8" w:rsidRDefault="00D71007" w:rsidP="00A30D60">
      <w:pPr>
        <w:pStyle w:val="PMText"/>
      </w:pPr>
    </w:p>
    <w:p w14:paraId="09864CC7" w14:textId="79E71DA4" w:rsidR="007B4BD9" w:rsidRPr="009E5F6E" w:rsidRDefault="00FD0251" w:rsidP="007B4BD9">
      <w:pPr>
        <w:pStyle w:val="PMHeadline"/>
      </w:pPr>
      <w:r>
        <w:br w:type="page"/>
      </w:r>
      <w:r w:rsidR="007B4BD9" w:rsidRPr="009E5F6E">
        <w:lastRenderedPageBreak/>
        <w:t>Bild</w:t>
      </w:r>
      <w:r w:rsidR="001C0651">
        <w:t>er</w:t>
      </w:r>
    </w:p>
    <w:p w14:paraId="410D91C4" w14:textId="77777777" w:rsidR="00E52A56" w:rsidRDefault="00E52A56" w:rsidP="007B4BD9">
      <w:pPr>
        <w:pStyle w:val="PMBildunterschrift"/>
        <w:rPr>
          <w:rFonts w:cs="Arial"/>
          <w:snapToGrid w:val="0"/>
        </w:rPr>
      </w:pPr>
    </w:p>
    <w:p w14:paraId="5F7386F7" w14:textId="1BABFFC9" w:rsidR="00B850C2" w:rsidRDefault="00B850C2" w:rsidP="00B850C2">
      <w:pPr>
        <w:pStyle w:val="PMDateinameBild"/>
        <w:spacing w:line="360" w:lineRule="auto"/>
        <w:rPr>
          <w:rFonts w:cs="Arial"/>
          <w:snapToGrid w:val="0"/>
        </w:rPr>
      </w:pPr>
      <w:r w:rsidRPr="00EA762D">
        <w:rPr>
          <w:rFonts w:cs="Arial"/>
          <w:snapToGrid w:val="0"/>
        </w:rPr>
        <w:t>MORE2000_177220</w:t>
      </w:r>
    </w:p>
    <w:p w14:paraId="30808A67" w14:textId="06EBBAE3" w:rsidR="00B850C2" w:rsidRDefault="00B850C2" w:rsidP="00B850C2">
      <w:pPr>
        <w:pStyle w:val="PMDateinameBild"/>
        <w:spacing w:line="360" w:lineRule="auto"/>
        <w:rPr>
          <w:rFonts w:cs="Arial"/>
          <w:snapToGrid w:val="0"/>
        </w:rPr>
      </w:pPr>
      <w:r w:rsidRPr="00B850C2">
        <w:rPr>
          <w:rFonts w:cs="Arial"/>
          <w:noProof/>
          <w:snapToGrid w:val="0"/>
        </w:rPr>
        <w:drawing>
          <wp:inline distT="0" distB="0" distL="0" distR="0" wp14:anchorId="1B4808DE" wp14:editId="1DB6BFE0">
            <wp:extent cx="3962400" cy="2562225"/>
            <wp:effectExtent l="0" t="0" r="0" b="9525"/>
            <wp:docPr id="2" name="Grafik 2" descr="S:\BDB_EXPORT\PR\Bynder_Pressebilder\PR Bild sRGB-MORE_2000_177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MORE_2000_1772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14:paraId="6E0D9E73" w14:textId="310A166B" w:rsidR="00B850C2" w:rsidRDefault="009478C3" w:rsidP="00B850C2">
      <w:pPr>
        <w:pStyle w:val="PMDateinameBild"/>
        <w:spacing w:line="360" w:lineRule="auto"/>
        <w:rPr>
          <w:b w:val="0"/>
          <w:i/>
        </w:rPr>
      </w:pPr>
      <w:r>
        <w:rPr>
          <w:b w:val="0"/>
          <w:i/>
        </w:rPr>
        <w:t>E</w:t>
      </w:r>
      <w:r w:rsidR="00C83AD4">
        <w:rPr>
          <w:b w:val="0"/>
          <w:i/>
        </w:rPr>
        <w:t>in A</w:t>
      </w:r>
      <w:r w:rsidR="00B850C2" w:rsidRPr="00B850C2">
        <w:rPr>
          <w:b w:val="0"/>
          <w:i/>
        </w:rPr>
        <w:t>ll</w:t>
      </w:r>
      <w:r w:rsidR="00A012FB">
        <w:rPr>
          <w:b w:val="0"/>
          <w:i/>
        </w:rPr>
        <w:t xml:space="preserve">rounder More 2000 mit 2.000 kN </w:t>
      </w:r>
      <w:r w:rsidR="00B850C2" w:rsidRPr="00B850C2">
        <w:rPr>
          <w:b w:val="0"/>
          <w:i/>
        </w:rPr>
        <w:t xml:space="preserve">Schließkraft und zwei elektrischen Spritzeinheiten </w:t>
      </w:r>
      <w:r>
        <w:rPr>
          <w:b w:val="0"/>
          <w:i/>
        </w:rPr>
        <w:t xml:space="preserve">fertigt </w:t>
      </w:r>
      <w:r w:rsidR="006E5A6E">
        <w:rPr>
          <w:b w:val="0"/>
          <w:i/>
        </w:rPr>
        <w:t>a</w:t>
      </w:r>
      <w:r w:rsidR="006E5A6E" w:rsidRPr="00B850C2">
        <w:rPr>
          <w:b w:val="0"/>
          <w:i/>
        </w:rPr>
        <w:t xml:space="preserve">uf der NPE 2024 </w:t>
      </w:r>
      <w:r w:rsidR="00C83AD4">
        <w:rPr>
          <w:b w:val="0"/>
          <w:i/>
        </w:rPr>
        <w:t xml:space="preserve">eine Zwei-Komponenten-Brille. </w:t>
      </w:r>
      <w:r>
        <w:rPr>
          <w:b w:val="0"/>
          <w:i/>
        </w:rPr>
        <w:t>Bei d</w:t>
      </w:r>
      <w:r w:rsidR="006E5A6E">
        <w:rPr>
          <w:b w:val="0"/>
          <w:i/>
        </w:rPr>
        <w:t>ies</w:t>
      </w:r>
      <w:r>
        <w:rPr>
          <w:b w:val="0"/>
          <w:i/>
        </w:rPr>
        <w:t xml:space="preserve">er </w:t>
      </w:r>
      <w:r w:rsidRPr="00B850C2">
        <w:rPr>
          <w:b w:val="0"/>
          <w:i/>
        </w:rPr>
        <w:t>A</w:t>
      </w:r>
      <w:r>
        <w:rPr>
          <w:b w:val="0"/>
          <w:i/>
        </w:rPr>
        <w:t xml:space="preserve">nwendung </w:t>
      </w:r>
      <w:r w:rsidR="00C83AD4">
        <w:rPr>
          <w:b w:val="0"/>
          <w:i/>
        </w:rPr>
        <w:t>übernimmt ein Yaskawa Sechs-Achs-Roboter</w:t>
      </w:r>
      <w:r>
        <w:rPr>
          <w:b w:val="0"/>
          <w:i/>
        </w:rPr>
        <w:t xml:space="preserve"> die Handhabung</w:t>
      </w:r>
      <w:r w:rsidR="00C83AD4">
        <w:rPr>
          <w:b w:val="0"/>
          <w:i/>
        </w:rPr>
        <w:t>.</w:t>
      </w:r>
    </w:p>
    <w:p w14:paraId="40F0DDD0" w14:textId="77777777" w:rsidR="00B850C2" w:rsidRPr="009478C3" w:rsidRDefault="00B850C2" w:rsidP="007B4BD9">
      <w:pPr>
        <w:pStyle w:val="PMDateinameBild"/>
        <w:spacing w:line="360" w:lineRule="auto"/>
        <w:rPr>
          <w:rFonts w:cs="Arial"/>
          <w:b w:val="0"/>
          <w:snapToGrid w:val="0"/>
        </w:rPr>
      </w:pPr>
    </w:p>
    <w:p w14:paraId="1160BC25" w14:textId="222357ED" w:rsidR="00B85068" w:rsidRDefault="00EA762D" w:rsidP="007B4BD9">
      <w:pPr>
        <w:pStyle w:val="PMDateinameBild"/>
        <w:spacing w:line="360" w:lineRule="auto"/>
        <w:rPr>
          <w:rFonts w:cs="Arial"/>
          <w:snapToGrid w:val="0"/>
        </w:rPr>
      </w:pPr>
      <w:r w:rsidRPr="00EA762D">
        <w:rPr>
          <w:rFonts w:cs="Arial"/>
          <w:snapToGrid w:val="0"/>
        </w:rPr>
        <w:t>MORE2000_glasses_2024-03-05_0447</w:t>
      </w:r>
    </w:p>
    <w:p w14:paraId="378635FD" w14:textId="46DFFF4A" w:rsidR="00B850C2" w:rsidRDefault="00B850C2" w:rsidP="007B4BD9">
      <w:pPr>
        <w:pStyle w:val="PMDateinameBild"/>
        <w:spacing w:line="360" w:lineRule="auto"/>
        <w:rPr>
          <w:rFonts w:cs="Arial"/>
          <w:i/>
          <w:snapToGrid w:val="0"/>
        </w:rPr>
      </w:pPr>
      <w:r w:rsidRPr="00B850C2">
        <w:rPr>
          <w:rFonts w:cs="Arial"/>
          <w:i/>
          <w:noProof/>
          <w:snapToGrid w:val="0"/>
        </w:rPr>
        <w:drawing>
          <wp:inline distT="0" distB="0" distL="0" distR="0" wp14:anchorId="402C6F81" wp14:editId="3FA0FE41">
            <wp:extent cx="2524125" cy="1893094"/>
            <wp:effectExtent l="0" t="0" r="0" b="0"/>
            <wp:docPr id="1" name="Grafik 1" descr="S:\BDB_EXPORT\PR\Bynder_Pressebilder\PR Bild sRGB-MORE2000_glasses_2024-03-05_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PR Bild sRGB-MORE2000_glasses_2024-03-05_04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955" cy="1902717"/>
                    </a:xfrm>
                    <a:prstGeom prst="rect">
                      <a:avLst/>
                    </a:prstGeom>
                    <a:noFill/>
                    <a:ln>
                      <a:noFill/>
                    </a:ln>
                  </pic:spPr>
                </pic:pic>
              </a:graphicData>
            </a:graphic>
          </wp:inline>
        </w:drawing>
      </w:r>
    </w:p>
    <w:p w14:paraId="5A6B2AAF" w14:textId="3E8F1D39" w:rsidR="00B85068" w:rsidRDefault="00C83AD4" w:rsidP="007B4BD9">
      <w:pPr>
        <w:pStyle w:val="PMDateinameBild"/>
        <w:spacing w:line="360" w:lineRule="auto"/>
        <w:rPr>
          <w:b w:val="0"/>
          <w:i/>
        </w:rPr>
      </w:pPr>
      <w:r>
        <w:rPr>
          <w:b w:val="0"/>
          <w:i/>
        </w:rPr>
        <w:t xml:space="preserve">Zwei-Komponenten-Brille: </w:t>
      </w:r>
      <w:r w:rsidR="009478C3">
        <w:rPr>
          <w:b w:val="0"/>
          <w:i/>
        </w:rPr>
        <w:t>Ein</w:t>
      </w:r>
      <w:r>
        <w:rPr>
          <w:b w:val="0"/>
          <w:i/>
        </w:rPr>
        <w:t xml:space="preserve"> Allrounder More 2000 </w:t>
      </w:r>
      <w:r w:rsidR="009478C3">
        <w:rPr>
          <w:b w:val="0"/>
          <w:i/>
        </w:rPr>
        <w:t>fertigt</w:t>
      </w:r>
      <w:r>
        <w:rPr>
          <w:b w:val="0"/>
          <w:i/>
        </w:rPr>
        <w:t xml:space="preserve"> </w:t>
      </w:r>
      <w:r w:rsidR="009478C3">
        <w:rPr>
          <w:b w:val="0"/>
          <w:i/>
        </w:rPr>
        <w:t xml:space="preserve">auf der NPE 2024 </w:t>
      </w:r>
      <w:r>
        <w:rPr>
          <w:b w:val="0"/>
          <w:i/>
        </w:rPr>
        <w:t xml:space="preserve">das Brillenglas aus optischem </w:t>
      </w:r>
      <w:r w:rsidRPr="00B850C2">
        <w:rPr>
          <w:b w:val="0"/>
          <w:i/>
        </w:rPr>
        <w:t>LSR</w:t>
      </w:r>
      <w:r w:rsidR="009478C3">
        <w:rPr>
          <w:b w:val="0"/>
          <w:i/>
        </w:rPr>
        <w:t xml:space="preserve"> sowie den</w:t>
      </w:r>
      <w:r>
        <w:rPr>
          <w:b w:val="0"/>
          <w:i/>
        </w:rPr>
        <w:t xml:space="preserve"> Rahmen aus</w:t>
      </w:r>
      <w:r w:rsidRPr="00B850C2">
        <w:rPr>
          <w:b w:val="0"/>
          <w:i/>
        </w:rPr>
        <w:t xml:space="preserve"> Thermoplast (PA).</w:t>
      </w:r>
      <w:r>
        <w:rPr>
          <w:b w:val="0"/>
          <w:i/>
        </w:rPr>
        <w:t xml:space="preserve"> Weitere Komponenten wie z. B. der Bügel</w:t>
      </w:r>
      <w:r w:rsidR="009478C3">
        <w:rPr>
          <w:b w:val="0"/>
          <w:i/>
        </w:rPr>
        <w:t>, ein Lanyard und ein Brillenetui</w:t>
      </w:r>
      <w:r>
        <w:rPr>
          <w:b w:val="0"/>
          <w:i/>
        </w:rPr>
        <w:t xml:space="preserve"> entstehen auf Partnerständen.</w:t>
      </w:r>
    </w:p>
    <w:p w14:paraId="5A752B9E" w14:textId="0F292610" w:rsidR="007B4BD9" w:rsidRDefault="007B4BD9" w:rsidP="007B4BD9">
      <w:pPr>
        <w:pStyle w:val="PMBildquelle"/>
      </w:pPr>
      <w:r w:rsidRPr="007D6016">
        <w:lastRenderedPageBreak/>
        <w:t>Foto</w:t>
      </w:r>
      <w:r w:rsidR="00066E36">
        <w:t>s</w:t>
      </w:r>
      <w:r w:rsidRPr="007D6016">
        <w:t>: ARBURG</w:t>
      </w:r>
    </w:p>
    <w:p w14:paraId="19B37A05" w14:textId="77777777" w:rsidR="00FA211A" w:rsidRPr="003823FE" w:rsidRDefault="00FA211A" w:rsidP="00FA211A">
      <w:pPr>
        <w:pStyle w:val="PMZusatzinfo-Headline"/>
        <w:rPr>
          <w:b w:val="0"/>
          <w:sz w:val="22"/>
          <w:szCs w:val="22"/>
        </w:rPr>
      </w:pPr>
    </w:p>
    <w:p w14:paraId="3DAB4EA5" w14:textId="2B69D548" w:rsidR="00FA211A" w:rsidRPr="00240AF7" w:rsidRDefault="00FA211A" w:rsidP="00FA211A">
      <w:pPr>
        <w:pStyle w:val="PMZusatzinfo-Headline"/>
        <w:rPr>
          <w:sz w:val="22"/>
          <w:szCs w:val="22"/>
        </w:rPr>
      </w:pPr>
      <w:r w:rsidRPr="00240AF7">
        <w:rPr>
          <w:sz w:val="22"/>
          <w:szCs w:val="22"/>
        </w:rPr>
        <w:t>Foto Download:</w:t>
      </w:r>
    </w:p>
    <w:p w14:paraId="637CFAAA" w14:textId="74D9139F" w:rsidR="0082729D" w:rsidRPr="00EA762D" w:rsidRDefault="005F3D9A" w:rsidP="009E5F6E">
      <w:pPr>
        <w:spacing w:line="360" w:lineRule="auto"/>
        <w:rPr>
          <w:sz w:val="20"/>
          <w:szCs w:val="20"/>
        </w:rPr>
      </w:pPr>
      <w:hyperlink r:id="rId9" w:history="1">
        <w:r w:rsidR="00EA762D" w:rsidRPr="00EA762D">
          <w:rPr>
            <w:rStyle w:val="Hyperlink"/>
            <w:sz w:val="20"/>
            <w:szCs w:val="20"/>
          </w:rPr>
          <w:t>https://media.arburg.com/web/1f9d023f59bd073d/allrounder-more2000-npe-2024/</w:t>
        </w:r>
      </w:hyperlink>
    </w:p>
    <w:p w14:paraId="5E86999E" w14:textId="77777777" w:rsidR="00EA762D" w:rsidRDefault="00EA762D" w:rsidP="009E5F6E">
      <w:pPr>
        <w:spacing w:line="360" w:lineRule="auto"/>
        <w:rPr>
          <w:rFonts w:eastAsia="Arial" w:cs="Arial"/>
          <w:sz w:val="24"/>
          <w:szCs w:val="24"/>
          <w:lang w:eastAsia="en-US" w:bidi="en-US"/>
        </w:rPr>
      </w:pPr>
    </w:p>
    <w:p w14:paraId="0786BCAD" w14:textId="38C64150" w:rsidR="0053767B" w:rsidRPr="008A6E98" w:rsidRDefault="00D3500A" w:rsidP="0053767B">
      <w:pPr>
        <w:pStyle w:val="PMZusatzinfo-Headline"/>
      </w:pPr>
      <w:r>
        <w:t>Pressemitteilung</w:t>
      </w:r>
    </w:p>
    <w:p w14:paraId="5700EBA6" w14:textId="3E820349" w:rsidR="0053767B" w:rsidRPr="00774E80" w:rsidRDefault="0053767B" w:rsidP="0053767B">
      <w:pPr>
        <w:pStyle w:val="PMZusatzinfo-Text"/>
      </w:pPr>
      <w:r w:rsidRPr="00774E80">
        <w:t xml:space="preserve">Datei: </w:t>
      </w:r>
      <w:r w:rsidR="005F3D9A">
        <w:fldChar w:fldCharType="begin"/>
      </w:r>
      <w:r w:rsidR="005F3D9A">
        <w:instrText xml:space="preserve"> FILENAME   \* MERGEFORMAT </w:instrText>
      </w:r>
      <w:r w:rsidR="005F3D9A">
        <w:fldChar w:fldCharType="separate"/>
      </w:r>
      <w:r w:rsidR="00A65829">
        <w:rPr>
          <w:noProof/>
        </w:rPr>
        <w:t>ARBURG P</w:t>
      </w:r>
      <w:r w:rsidR="007C09BC">
        <w:rPr>
          <w:noProof/>
        </w:rPr>
        <w:t>ressemitteilung Allrounder More</w:t>
      </w:r>
      <w:r w:rsidR="00A65829">
        <w:rPr>
          <w:noProof/>
        </w:rPr>
        <w:t xml:space="preserve"> </w:t>
      </w:r>
      <w:bookmarkStart w:id="0" w:name="_GoBack"/>
      <w:bookmarkEnd w:id="0"/>
      <w:r w:rsidR="007C09BC">
        <w:rPr>
          <w:noProof/>
        </w:rPr>
        <w:t>2000 NPE 2024_de.docx</w:t>
      </w:r>
      <w:r w:rsidR="005F3D9A">
        <w:rPr>
          <w:noProof/>
        </w:rPr>
        <w:fldChar w:fldCharType="end"/>
      </w:r>
    </w:p>
    <w:p w14:paraId="595D1EFD" w14:textId="70E96B46" w:rsidR="0053767B" w:rsidRPr="00774E80" w:rsidRDefault="0053767B" w:rsidP="0053767B">
      <w:pPr>
        <w:pStyle w:val="PMZusatzinfo-Text"/>
      </w:pPr>
      <w:r w:rsidRPr="00774E80">
        <w:t>Zeichen</w:t>
      </w:r>
      <w:r w:rsidR="00266B68">
        <w:t xml:space="preserve">: </w:t>
      </w:r>
      <w:r w:rsidR="00AA6341">
        <w:t>3.840</w:t>
      </w:r>
    </w:p>
    <w:p w14:paraId="647AA806" w14:textId="6D3D0F43" w:rsidR="0053767B" w:rsidRPr="00774E80" w:rsidRDefault="0053767B" w:rsidP="0053767B">
      <w:pPr>
        <w:pStyle w:val="PMZusatzinfo-Text"/>
      </w:pPr>
      <w:r w:rsidRPr="00774E80">
        <w:t xml:space="preserve">Wörter: </w:t>
      </w:r>
      <w:r w:rsidR="00AA6341">
        <w:t>474</w:t>
      </w:r>
    </w:p>
    <w:p w14:paraId="508CDF65" w14:textId="13A0BE90" w:rsidR="0053767B" w:rsidRDefault="0053767B" w:rsidP="0053767B">
      <w:pPr>
        <w:pStyle w:val="PMZusatzinfo-Text"/>
      </w:pPr>
    </w:p>
    <w:p w14:paraId="18BB6312" w14:textId="77777777" w:rsidR="008352FD" w:rsidRPr="00774E80" w:rsidRDefault="008352FD" w:rsidP="0053767B">
      <w:pPr>
        <w:pStyle w:val="PMZusatzinfo-Text"/>
      </w:pPr>
    </w:p>
    <w:p w14:paraId="47631123"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3E9557B0" w14:textId="77777777" w:rsidR="0053767B" w:rsidRPr="00774E80" w:rsidRDefault="0053767B" w:rsidP="0053767B">
      <w:pPr>
        <w:pStyle w:val="PMZusatzinfo-Text"/>
      </w:pPr>
    </w:p>
    <w:p w14:paraId="0251CAF7" w14:textId="52727722" w:rsidR="0053767B" w:rsidRDefault="0053767B" w:rsidP="0053767B">
      <w:pPr>
        <w:pStyle w:val="PMZusatzinfo-Text"/>
      </w:pPr>
    </w:p>
    <w:p w14:paraId="16E418E9" w14:textId="4E6C8C79"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r w:rsidRPr="00774E80">
        <w:rPr>
          <w:lang w:val="it-IT"/>
        </w:rPr>
        <w:t>Pressestelle</w:t>
      </w:r>
    </w:p>
    <w:p w14:paraId="3543591F" w14:textId="77777777" w:rsidR="0053767B" w:rsidRPr="00774E80" w:rsidRDefault="0053767B" w:rsidP="0053767B">
      <w:pPr>
        <w:pStyle w:val="PMZusatzinfo-Text"/>
        <w:rPr>
          <w:lang w:val="it-IT"/>
        </w:rPr>
      </w:pPr>
      <w:r w:rsidRPr="00774E80">
        <w:rPr>
          <w:lang w:val="it-IT"/>
        </w:rPr>
        <w:t>Susanne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r w:rsidRPr="0053767B">
        <w:rPr>
          <w:lang w:val="en-US"/>
        </w:rPr>
        <w:t>Postfach 1109</w:t>
      </w:r>
    </w:p>
    <w:p w14:paraId="17ACD42A" w14:textId="77777777" w:rsidR="0053767B" w:rsidRPr="00774E80" w:rsidRDefault="0053767B" w:rsidP="0053767B">
      <w:pPr>
        <w:pStyle w:val="PMZusatzinfo-Text"/>
        <w:rPr>
          <w:lang w:val="en-US"/>
        </w:rPr>
      </w:pPr>
      <w:r w:rsidRPr="00774E80">
        <w:rPr>
          <w:lang w:val="en-US"/>
        </w:rPr>
        <w:t>72286 Loßburg</w:t>
      </w:r>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1AE752E1" w14:textId="0A0D4A48" w:rsidR="009B2987" w:rsidRPr="00066E36" w:rsidRDefault="009B2987">
      <w:pPr>
        <w:rPr>
          <w:sz w:val="20"/>
          <w:szCs w:val="20"/>
        </w:rPr>
      </w:pPr>
    </w:p>
    <w:p w14:paraId="3AE773CA" w14:textId="77777777" w:rsidR="005A0F93" w:rsidRPr="00066E36" w:rsidRDefault="005A0F93">
      <w:pPr>
        <w:rPr>
          <w:sz w:val="20"/>
          <w:szCs w:val="20"/>
        </w:rPr>
      </w:pPr>
    </w:p>
    <w:p w14:paraId="53A2C870" w14:textId="77777777" w:rsidR="00066E36" w:rsidRDefault="00066E36" w:rsidP="00066E36">
      <w:pPr>
        <w:pStyle w:val="PMZusatzinfo-Headline"/>
      </w:pPr>
      <w:r>
        <w:t>Über Arburg</w:t>
      </w:r>
    </w:p>
    <w:p w14:paraId="26F05372" w14:textId="77777777" w:rsidR="00066E36" w:rsidRDefault="00066E36" w:rsidP="00066E36">
      <w:pPr>
        <w:pStyle w:val="PMZusatzinfo-Text"/>
      </w:pPr>
      <w:r>
        <w:t>Das 1923 gegründete, deutsche Familienunternehmen gehört weltweit zu den führenden Maschinenherstellern für die Kunststoffverarbeitung. Zur ARBURG Familie zählen auch AMKmotion und ARBURGadditive inklusive innovatiQ.</w:t>
      </w:r>
    </w:p>
    <w:p w14:paraId="6CBDFF53" w14:textId="77777777" w:rsidR="00066E36" w:rsidRDefault="00066E36" w:rsidP="00066E36">
      <w:pPr>
        <w:pStyle w:val="PMZusatzinfo-Text"/>
      </w:pPr>
      <w:r>
        <w:t>Das Portfolio umfasst Spritzgießmaschinen, 3D-Drucker für die industrielle additive Fertigung, Robot-Systeme sowie kunden- und branchenspezifische Turnkey-Lösungen. Hinzu kommen digitale Produkte und Services.</w:t>
      </w:r>
    </w:p>
    <w:p w14:paraId="4FF8F4DC" w14:textId="77777777" w:rsidR="00066E36" w:rsidRDefault="00066E36" w:rsidP="00066E36">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1CD6705E" w14:textId="77777777" w:rsidR="00066E36" w:rsidRDefault="00066E36" w:rsidP="00066E36">
      <w:pPr>
        <w:pStyle w:val="PMZusatzinfo-Text"/>
      </w:pPr>
      <w: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69A194D2" w14:textId="77777777" w:rsidR="00066E36" w:rsidRDefault="00066E36" w:rsidP="00066E36">
      <w:pPr>
        <w:pStyle w:val="PMZusatzinfo-Text"/>
      </w:pPr>
      <w:r>
        <w:t>ARBURG ist zertifiziert nach ISO 9001 (Qualität), ISO 14001 (Umwelt), ISO 27001 (Informationssicherheit), ISO 29993 (Ausbildung) und ISO 50001 (Energie).</w:t>
      </w:r>
    </w:p>
    <w:p w14:paraId="76D731D9" w14:textId="77777777" w:rsidR="00066E36" w:rsidRPr="0053767B" w:rsidRDefault="00066E36" w:rsidP="00066E36">
      <w:pPr>
        <w:pStyle w:val="PMZusatzinfo-Text"/>
      </w:pPr>
      <w:r>
        <w:t>Weitere Informationen: www.arburg.com, www.amk-motion.com sowie www.arburg.com/arburgadditive.</w:t>
      </w:r>
    </w:p>
    <w:sectPr w:rsidR="00066E36" w:rsidRPr="0053767B"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D47D" w14:textId="77777777" w:rsidR="005F3D9A" w:rsidRDefault="005F3D9A" w:rsidP="00A01FFE">
      <w:r>
        <w:separator/>
      </w:r>
    </w:p>
    <w:p w14:paraId="44FCA3E4" w14:textId="77777777" w:rsidR="005F3D9A" w:rsidRDefault="005F3D9A"/>
  </w:endnote>
  <w:endnote w:type="continuationSeparator" w:id="0">
    <w:p w14:paraId="3F1BDC99" w14:textId="77777777" w:rsidR="005F3D9A" w:rsidRDefault="005F3D9A" w:rsidP="00A01FFE">
      <w:r>
        <w:continuationSeparator/>
      </w:r>
    </w:p>
    <w:p w14:paraId="2AEAB6A5" w14:textId="77777777" w:rsidR="005F3D9A" w:rsidRDefault="005F3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1F4E61FE"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A65829">
      <w:rPr>
        <w:bCs/>
        <w:noProof/>
        <w:szCs w:val="20"/>
      </w:rPr>
      <w:t>5</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A65829">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5EEED" w14:textId="77777777" w:rsidR="005F3D9A" w:rsidRDefault="005F3D9A" w:rsidP="00A01FFE">
      <w:r>
        <w:separator/>
      </w:r>
    </w:p>
    <w:p w14:paraId="3D8BA03D" w14:textId="77777777" w:rsidR="005F3D9A" w:rsidRDefault="005F3D9A"/>
  </w:footnote>
  <w:footnote w:type="continuationSeparator" w:id="0">
    <w:p w14:paraId="7A5CBBC0" w14:textId="77777777" w:rsidR="005F3D9A" w:rsidRDefault="005F3D9A" w:rsidP="00A01FFE">
      <w:r>
        <w:continuationSeparator/>
      </w:r>
    </w:p>
    <w:p w14:paraId="529BB361" w14:textId="77777777" w:rsidR="005F3D9A" w:rsidRDefault="005F3D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5ABEB902"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0AB90645">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46FC"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5136C"/>
    <w:multiLevelType w:val="hybridMultilevel"/>
    <w:tmpl w:val="7AD0F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4FD1"/>
    <w:rsid w:val="0002661E"/>
    <w:rsid w:val="0002732E"/>
    <w:rsid w:val="000323B5"/>
    <w:rsid w:val="00033806"/>
    <w:rsid w:val="0003592D"/>
    <w:rsid w:val="00041E92"/>
    <w:rsid w:val="00044544"/>
    <w:rsid w:val="00052CA9"/>
    <w:rsid w:val="000613AA"/>
    <w:rsid w:val="00064C6A"/>
    <w:rsid w:val="00066E36"/>
    <w:rsid w:val="00073E35"/>
    <w:rsid w:val="000740A2"/>
    <w:rsid w:val="000740CC"/>
    <w:rsid w:val="00082B7D"/>
    <w:rsid w:val="00086A70"/>
    <w:rsid w:val="00087CCD"/>
    <w:rsid w:val="00091096"/>
    <w:rsid w:val="00092000"/>
    <w:rsid w:val="00093FDE"/>
    <w:rsid w:val="000978EF"/>
    <w:rsid w:val="000A0978"/>
    <w:rsid w:val="000B649C"/>
    <w:rsid w:val="000B68EF"/>
    <w:rsid w:val="000C463F"/>
    <w:rsid w:val="000D115F"/>
    <w:rsid w:val="000D3E6B"/>
    <w:rsid w:val="000D5811"/>
    <w:rsid w:val="000D5F36"/>
    <w:rsid w:val="000E1CD5"/>
    <w:rsid w:val="000E2C94"/>
    <w:rsid w:val="000F6DCD"/>
    <w:rsid w:val="00100678"/>
    <w:rsid w:val="00100CD8"/>
    <w:rsid w:val="00102267"/>
    <w:rsid w:val="00105F5D"/>
    <w:rsid w:val="00115C9B"/>
    <w:rsid w:val="00121FD6"/>
    <w:rsid w:val="0012605A"/>
    <w:rsid w:val="001310CD"/>
    <w:rsid w:val="00156959"/>
    <w:rsid w:val="001574D7"/>
    <w:rsid w:val="0015765F"/>
    <w:rsid w:val="001579D7"/>
    <w:rsid w:val="0016086F"/>
    <w:rsid w:val="00166B57"/>
    <w:rsid w:val="00167718"/>
    <w:rsid w:val="00167B37"/>
    <w:rsid w:val="001743D9"/>
    <w:rsid w:val="0017447C"/>
    <w:rsid w:val="00174F6E"/>
    <w:rsid w:val="001763C9"/>
    <w:rsid w:val="001768E2"/>
    <w:rsid w:val="00177E1E"/>
    <w:rsid w:val="00181F56"/>
    <w:rsid w:val="00184412"/>
    <w:rsid w:val="001B25FA"/>
    <w:rsid w:val="001B55AB"/>
    <w:rsid w:val="001B7CF8"/>
    <w:rsid w:val="001C0651"/>
    <w:rsid w:val="001C2788"/>
    <w:rsid w:val="001C47B6"/>
    <w:rsid w:val="001C6B81"/>
    <w:rsid w:val="001D287D"/>
    <w:rsid w:val="001D668E"/>
    <w:rsid w:val="001D696E"/>
    <w:rsid w:val="001E32E2"/>
    <w:rsid w:val="001E72CB"/>
    <w:rsid w:val="001E760F"/>
    <w:rsid w:val="001F0765"/>
    <w:rsid w:val="001F6781"/>
    <w:rsid w:val="00205646"/>
    <w:rsid w:val="00205A50"/>
    <w:rsid w:val="00210DC1"/>
    <w:rsid w:val="00211F86"/>
    <w:rsid w:val="00222E33"/>
    <w:rsid w:val="002328FC"/>
    <w:rsid w:val="00240AF7"/>
    <w:rsid w:val="00243612"/>
    <w:rsid w:val="00246891"/>
    <w:rsid w:val="002536EE"/>
    <w:rsid w:val="00254654"/>
    <w:rsid w:val="0026168F"/>
    <w:rsid w:val="00266B57"/>
    <w:rsid w:val="00266B68"/>
    <w:rsid w:val="002730BA"/>
    <w:rsid w:val="00273527"/>
    <w:rsid w:val="002755CE"/>
    <w:rsid w:val="002844FB"/>
    <w:rsid w:val="002A3245"/>
    <w:rsid w:val="002A5571"/>
    <w:rsid w:val="002B43CA"/>
    <w:rsid w:val="002C238C"/>
    <w:rsid w:val="002D3275"/>
    <w:rsid w:val="002E1860"/>
    <w:rsid w:val="002F4FA7"/>
    <w:rsid w:val="003040EC"/>
    <w:rsid w:val="00306545"/>
    <w:rsid w:val="00307BC6"/>
    <w:rsid w:val="00311C43"/>
    <w:rsid w:val="0031448D"/>
    <w:rsid w:val="00316040"/>
    <w:rsid w:val="00320A9F"/>
    <w:rsid w:val="00327A45"/>
    <w:rsid w:val="00333220"/>
    <w:rsid w:val="003336C8"/>
    <w:rsid w:val="00340032"/>
    <w:rsid w:val="00344D29"/>
    <w:rsid w:val="00353E22"/>
    <w:rsid w:val="00363724"/>
    <w:rsid w:val="00374DDF"/>
    <w:rsid w:val="003764DD"/>
    <w:rsid w:val="003823FE"/>
    <w:rsid w:val="00383550"/>
    <w:rsid w:val="00383DFD"/>
    <w:rsid w:val="00384284"/>
    <w:rsid w:val="00385372"/>
    <w:rsid w:val="00387CD2"/>
    <w:rsid w:val="003935C7"/>
    <w:rsid w:val="0039380C"/>
    <w:rsid w:val="0039404D"/>
    <w:rsid w:val="003A1EC5"/>
    <w:rsid w:val="003C0E0C"/>
    <w:rsid w:val="003D43D6"/>
    <w:rsid w:val="003E294A"/>
    <w:rsid w:val="003E5A18"/>
    <w:rsid w:val="003E5AFB"/>
    <w:rsid w:val="003E694C"/>
    <w:rsid w:val="003F0A45"/>
    <w:rsid w:val="003F0F7B"/>
    <w:rsid w:val="003F2F48"/>
    <w:rsid w:val="00400189"/>
    <w:rsid w:val="0040355B"/>
    <w:rsid w:val="00403B4B"/>
    <w:rsid w:val="00405B38"/>
    <w:rsid w:val="0042444A"/>
    <w:rsid w:val="0042479E"/>
    <w:rsid w:val="0042792E"/>
    <w:rsid w:val="00435B81"/>
    <w:rsid w:val="004372AB"/>
    <w:rsid w:val="00440BD8"/>
    <w:rsid w:val="00444389"/>
    <w:rsid w:val="0045551F"/>
    <w:rsid w:val="00457DD5"/>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93D9C"/>
    <w:rsid w:val="004A02D4"/>
    <w:rsid w:val="004A4D6D"/>
    <w:rsid w:val="004B4F95"/>
    <w:rsid w:val="004C52B3"/>
    <w:rsid w:val="004D4787"/>
    <w:rsid w:val="004D5383"/>
    <w:rsid w:val="004D6033"/>
    <w:rsid w:val="004E45EC"/>
    <w:rsid w:val="004E5F8C"/>
    <w:rsid w:val="004F2D14"/>
    <w:rsid w:val="00500E58"/>
    <w:rsid w:val="00505D40"/>
    <w:rsid w:val="005100AD"/>
    <w:rsid w:val="00513A05"/>
    <w:rsid w:val="00515AF3"/>
    <w:rsid w:val="00527BD6"/>
    <w:rsid w:val="005309AD"/>
    <w:rsid w:val="00532AD4"/>
    <w:rsid w:val="005346D8"/>
    <w:rsid w:val="00535CF7"/>
    <w:rsid w:val="0053767B"/>
    <w:rsid w:val="00541235"/>
    <w:rsid w:val="0055227B"/>
    <w:rsid w:val="00554C14"/>
    <w:rsid w:val="00556EFB"/>
    <w:rsid w:val="00557529"/>
    <w:rsid w:val="00561806"/>
    <w:rsid w:val="00567D99"/>
    <w:rsid w:val="00571B61"/>
    <w:rsid w:val="0057249E"/>
    <w:rsid w:val="0057258F"/>
    <w:rsid w:val="005729A3"/>
    <w:rsid w:val="00572EDB"/>
    <w:rsid w:val="005733E3"/>
    <w:rsid w:val="005738DA"/>
    <w:rsid w:val="00576638"/>
    <w:rsid w:val="005827A6"/>
    <w:rsid w:val="00591506"/>
    <w:rsid w:val="00591CC8"/>
    <w:rsid w:val="005953C4"/>
    <w:rsid w:val="005A00A6"/>
    <w:rsid w:val="005A0F93"/>
    <w:rsid w:val="005A1B52"/>
    <w:rsid w:val="005A6196"/>
    <w:rsid w:val="005A6BFF"/>
    <w:rsid w:val="005C7A8F"/>
    <w:rsid w:val="005D146F"/>
    <w:rsid w:val="005D5511"/>
    <w:rsid w:val="005D6558"/>
    <w:rsid w:val="005E56DA"/>
    <w:rsid w:val="005E5C43"/>
    <w:rsid w:val="005F3D9A"/>
    <w:rsid w:val="00600635"/>
    <w:rsid w:val="0060073C"/>
    <w:rsid w:val="006022ED"/>
    <w:rsid w:val="006132A8"/>
    <w:rsid w:val="0061789C"/>
    <w:rsid w:val="00626467"/>
    <w:rsid w:val="00626A50"/>
    <w:rsid w:val="0063086F"/>
    <w:rsid w:val="00630C2D"/>
    <w:rsid w:val="006461F2"/>
    <w:rsid w:val="006466CF"/>
    <w:rsid w:val="00667B6E"/>
    <w:rsid w:val="0067239F"/>
    <w:rsid w:val="0067264F"/>
    <w:rsid w:val="00680910"/>
    <w:rsid w:val="00693384"/>
    <w:rsid w:val="00693EA3"/>
    <w:rsid w:val="006A0535"/>
    <w:rsid w:val="006A1370"/>
    <w:rsid w:val="006A3927"/>
    <w:rsid w:val="006A6044"/>
    <w:rsid w:val="006B1A90"/>
    <w:rsid w:val="006B448F"/>
    <w:rsid w:val="006C2675"/>
    <w:rsid w:val="006C46A5"/>
    <w:rsid w:val="006D0AF0"/>
    <w:rsid w:val="006E1F90"/>
    <w:rsid w:val="006E29FB"/>
    <w:rsid w:val="006E2C8C"/>
    <w:rsid w:val="006E35CD"/>
    <w:rsid w:val="006E4B61"/>
    <w:rsid w:val="006E5A6E"/>
    <w:rsid w:val="006E7E96"/>
    <w:rsid w:val="006F4F4B"/>
    <w:rsid w:val="00703F20"/>
    <w:rsid w:val="00706F25"/>
    <w:rsid w:val="0072085D"/>
    <w:rsid w:val="00727BF8"/>
    <w:rsid w:val="007323B9"/>
    <w:rsid w:val="00733745"/>
    <w:rsid w:val="00737ECF"/>
    <w:rsid w:val="007401D1"/>
    <w:rsid w:val="00746A0D"/>
    <w:rsid w:val="00747406"/>
    <w:rsid w:val="007505D4"/>
    <w:rsid w:val="00757673"/>
    <w:rsid w:val="00761F54"/>
    <w:rsid w:val="00764401"/>
    <w:rsid w:val="00771073"/>
    <w:rsid w:val="007729BE"/>
    <w:rsid w:val="00774F22"/>
    <w:rsid w:val="00780F3B"/>
    <w:rsid w:val="00786237"/>
    <w:rsid w:val="00791422"/>
    <w:rsid w:val="00793391"/>
    <w:rsid w:val="00797CD2"/>
    <w:rsid w:val="007A75EB"/>
    <w:rsid w:val="007B20EB"/>
    <w:rsid w:val="007B2294"/>
    <w:rsid w:val="007B365B"/>
    <w:rsid w:val="007B4BD9"/>
    <w:rsid w:val="007C09BC"/>
    <w:rsid w:val="007D0ABE"/>
    <w:rsid w:val="007D1A74"/>
    <w:rsid w:val="007D4A4A"/>
    <w:rsid w:val="007D5D09"/>
    <w:rsid w:val="007D74A1"/>
    <w:rsid w:val="007D76BC"/>
    <w:rsid w:val="007E0F26"/>
    <w:rsid w:val="007E33B6"/>
    <w:rsid w:val="007E406F"/>
    <w:rsid w:val="007E7210"/>
    <w:rsid w:val="007F1E18"/>
    <w:rsid w:val="007F2106"/>
    <w:rsid w:val="007F61C5"/>
    <w:rsid w:val="00803306"/>
    <w:rsid w:val="0081427C"/>
    <w:rsid w:val="008222A1"/>
    <w:rsid w:val="00822CCB"/>
    <w:rsid w:val="008237E7"/>
    <w:rsid w:val="008271B0"/>
    <w:rsid w:val="0082729D"/>
    <w:rsid w:val="00827E6B"/>
    <w:rsid w:val="00832433"/>
    <w:rsid w:val="008335F8"/>
    <w:rsid w:val="008352FD"/>
    <w:rsid w:val="0083695E"/>
    <w:rsid w:val="00856E7C"/>
    <w:rsid w:val="00861CA8"/>
    <w:rsid w:val="0086510D"/>
    <w:rsid w:val="00870674"/>
    <w:rsid w:val="00873F2D"/>
    <w:rsid w:val="00874F51"/>
    <w:rsid w:val="00880E6E"/>
    <w:rsid w:val="00880F58"/>
    <w:rsid w:val="00882B59"/>
    <w:rsid w:val="008850AB"/>
    <w:rsid w:val="00892E44"/>
    <w:rsid w:val="008A3A73"/>
    <w:rsid w:val="008A5483"/>
    <w:rsid w:val="008C0324"/>
    <w:rsid w:val="008C3C1C"/>
    <w:rsid w:val="008E4197"/>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478C3"/>
    <w:rsid w:val="009520F6"/>
    <w:rsid w:val="00953AB4"/>
    <w:rsid w:val="00954D3C"/>
    <w:rsid w:val="00954FEA"/>
    <w:rsid w:val="00970E1E"/>
    <w:rsid w:val="009766A3"/>
    <w:rsid w:val="009829B0"/>
    <w:rsid w:val="00987BBD"/>
    <w:rsid w:val="00991304"/>
    <w:rsid w:val="00992317"/>
    <w:rsid w:val="00994389"/>
    <w:rsid w:val="0099538C"/>
    <w:rsid w:val="00995809"/>
    <w:rsid w:val="009977F8"/>
    <w:rsid w:val="009A090B"/>
    <w:rsid w:val="009A09E1"/>
    <w:rsid w:val="009A28E9"/>
    <w:rsid w:val="009B2987"/>
    <w:rsid w:val="009B7B04"/>
    <w:rsid w:val="009C4B74"/>
    <w:rsid w:val="009C5FA4"/>
    <w:rsid w:val="009D00A5"/>
    <w:rsid w:val="009D5FCD"/>
    <w:rsid w:val="009D74E5"/>
    <w:rsid w:val="009D786E"/>
    <w:rsid w:val="009D7CD6"/>
    <w:rsid w:val="009E1BAD"/>
    <w:rsid w:val="009E2C43"/>
    <w:rsid w:val="009E5F6E"/>
    <w:rsid w:val="009F0029"/>
    <w:rsid w:val="00A00988"/>
    <w:rsid w:val="00A012FB"/>
    <w:rsid w:val="00A01FFE"/>
    <w:rsid w:val="00A0566B"/>
    <w:rsid w:val="00A05C9C"/>
    <w:rsid w:val="00A12CB9"/>
    <w:rsid w:val="00A162CA"/>
    <w:rsid w:val="00A21094"/>
    <w:rsid w:val="00A30849"/>
    <w:rsid w:val="00A30AF4"/>
    <w:rsid w:val="00A30D60"/>
    <w:rsid w:val="00A32618"/>
    <w:rsid w:val="00A3288E"/>
    <w:rsid w:val="00A402D1"/>
    <w:rsid w:val="00A44281"/>
    <w:rsid w:val="00A50C33"/>
    <w:rsid w:val="00A52331"/>
    <w:rsid w:val="00A53661"/>
    <w:rsid w:val="00A61A66"/>
    <w:rsid w:val="00A61AD4"/>
    <w:rsid w:val="00A64EE5"/>
    <w:rsid w:val="00A65829"/>
    <w:rsid w:val="00A73C8E"/>
    <w:rsid w:val="00A7596D"/>
    <w:rsid w:val="00A76053"/>
    <w:rsid w:val="00A76DF0"/>
    <w:rsid w:val="00A82D53"/>
    <w:rsid w:val="00A934E0"/>
    <w:rsid w:val="00A9455B"/>
    <w:rsid w:val="00A95171"/>
    <w:rsid w:val="00AA3965"/>
    <w:rsid w:val="00AA545A"/>
    <w:rsid w:val="00AA5D91"/>
    <w:rsid w:val="00AA6341"/>
    <w:rsid w:val="00AA6ADB"/>
    <w:rsid w:val="00AB2EC5"/>
    <w:rsid w:val="00AB308E"/>
    <w:rsid w:val="00AB62C2"/>
    <w:rsid w:val="00AC4589"/>
    <w:rsid w:val="00AD0A57"/>
    <w:rsid w:val="00AD28DB"/>
    <w:rsid w:val="00AE2D95"/>
    <w:rsid w:val="00AE5452"/>
    <w:rsid w:val="00AF07A3"/>
    <w:rsid w:val="00B064BF"/>
    <w:rsid w:val="00B06F55"/>
    <w:rsid w:val="00B10FC2"/>
    <w:rsid w:val="00B112C3"/>
    <w:rsid w:val="00B1392E"/>
    <w:rsid w:val="00B15586"/>
    <w:rsid w:val="00B229F8"/>
    <w:rsid w:val="00B25156"/>
    <w:rsid w:val="00B3057A"/>
    <w:rsid w:val="00B31B63"/>
    <w:rsid w:val="00B344DD"/>
    <w:rsid w:val="00B5129C"/>
    <w:rsid w:val="00B57EF2"/>
    <w:rsid w:val="00B61F23"/>
    <w:rsid w:val="00B63F1F"/>
    <w:rsid w:val="00B644BD"/>
    <w:rsid w:val="00B66D7E"/>
    <w:rsid w:val="00B6736B"/>
    <w:rsid w:val="00B75377"/>
    <w:rsid w:val="00B766CA"/>
    <w:rsid w:val="00B8235A"/>
    <w:rsid w:val="00B85068"/>
    <w:rsid w:val="00B850C2"/>
    <w:rsid w:val="00B86B63"/>
    <w:rsid w:val="00B8719F"/>
    <w:rsid w:val="00B87FBE"/>
    <w:rsid w:val="00B90362"/>
    <w:rsid w:val="00BA703F"/>
    <w:rsid w:val="00BB3295"/>
    <w:rsid w:val="00BB4BAA"/>
    <w:rsid w:val="00BD0798"/>
    <w:rsid w:val="00BD4EA5"/>
    <w:rsid w:val="00BE30AE"/>
    <w:rsid w:val="00BF0634"/>
    <w:rsid w:val="00BF4CF4"/>
    <w:rsid w:val="00C04B94"/>
    <w:rsid w:val="00C050BF"/>
    <w:rsid w:val="00C07D03"/>
    <w:rsid w:val="00C11D3F"/>
    <w:rsid w:val="00C22AF7"/>
    <w:rsid w:val="00C3056F"/>
    <w:rsid w:val="00C331B3"/>
    <w:rsid w:val="00C33D94"/>
    <w:rsid w:val="00C33EF7"/>
    <w:rsid w:val="00C376B7"/>
    <w:rsid w:val="00C378DC"/>
    <w:rsid w:val="00C50F5A"/>
    <w:rsid w:val="00C67F92"/>
    <w:rsid w:val="00C7075A"/>
    <w:rsid w:val="00C76DA6"/>
    <w:rsid w:val="00C80B3A"/>
    <w:rsid w:val="00C83AD4"/>
    <w:rsid w:val="00C87348"/>
    <w:rsid w:val="00C92E46"/>
    <w:rsid w:val="00CB1E7A"/>
    <w:rsid w:val="00CC360A"/>
    <w:rsid w:val="00CC5FEA"/>
    <w:rsid w:val="00CF206B"/>
    <w:rsid w:val="00CF2C52"/>
    <w:rsid w:val="00D00C80"/>
    <w:rsid w:val="00D01DDF"/>
    <w:rsid w:val="00D0250F"/>
    <w:rsid w:val="00D06F3D"/>
    <w:rsid w:val="00D13959"/>
    <w:rsid w:val="00D155F3"/>
    <w:rsid w:val="00D23EC2"/>
    <w:rsid w:val="00D267B0"/>
    <w:rsid w:val="00D26B90"/>
    <w:rsid w:val="00D32BBC"/>
    <w:rsid w:val="00D3500A"/>
    <w:rsid w:val="00D37BC2"/>
    <w:rsid w:val="00D471FE"/>
    <w:rsid w:val="00D475F2"/>
    <w:rsid w:val="00D502F1"/>
    <w:rsid w:val="00D52688"/>
    <w:rsid w:val="00D52E34"/>
    <w:rsid w:val="00D609B5"/>
    <w:rsid w:val="00D64B93"/>
    <w:rsid w:val="00D65A0C"/>
    <w:rsid w:val="00D703E6"/>
    <w:rsid w:val="00D71007"/>
    <w:rsid w:val="00D91E6A"/>
    <w:rsid w:val="00D928A4"/>
    <w:rsid w:val="00D960BE"/>
    <w:rsid w:val="00DA1707"/>
    <w:rsid w:val="00DA280E"/>
    <w:rsid w:val="00DA2D57"/>
    <w:rsid w:val="00DA5536"/>
    <w:rsid w:val="00DC12FA"/>
    <w:rsid w:val="00DC1438"/>
    <w:rsid w:val="00DC1482"/>
    <w:rsid w:val="00DC784E"/>
    <w:rsid w:val="00DD3EE8"/>
    <w:rsid w:val="00DD6254"/>
    <w:rsid w:val="00DD6EA0"/>
    <w:rsid w:val="00DE2C71"/>
    <w:rsid w:val="00DE627F"/>
    <w:rsid w:val="00DF03DC"/>
    <w:rsid w:val="00DF4A91"/>
    <w:rsid w:val="00DF53D0"/>
    <w:rsid w:val="00DF5967"/>
    <w:rsid w:val="00DF7638"/>
    <w:rsid w:val="00E0054F"/>
    <w:rsid w:val="00E008D3"/>
    <w:rsid w:val="00E01A79"/>
    <w:rsid w:val="00E034E3"/>
    <w:rsid w:val="00E04CE4"/>
    <w:rsid w:val="00E10EED"/>
    <w:rsid w:val="00E2444E"/>
    <w:rsid w:val="00E25E61"/>
    <w:rsid w:val="00E3153D"/>
    <w:rsid w:val="00E445BB"/>
    <w:rsid w:val="00E44A5E"/>
    <w:rsid w:val="00E50A94"/>
    <w:rsid w:val="00E52A56"/>
    <w:rsid w:val="00E67514"/>
    <w:rsid w:val="00E67DD8"/>
    <w:rsid w:val="00E7014E"/>
    <w:rsid w:val="00E71861"/>
    <w:rsid w:val="00E71F56"/>
    <w:rsid w:val="00E77240"/>
    <w:rsid w:val="00E824ED"/>
    <w:rsid w:val="00E83521"/>
    <w:rsid w:val="00E85F2A"/>
    <w:rsid w:val="00E970E9"/>
    <w:rsid w:val="00EA1C2F"/>
    <w:rsid w:val="00EA6CD5"/>
    <w:rsid w:val="00EA762D"/>
    <w:rsid w:val="00EA7D5B"/>
    <w:rsid w:val="00EC4AA8"/>
    <w:rsid w:val="00ED74CF"/>
    <w:rsid w:val="00EE12AC"/>
    <w:rsid w:val="00EE5AEE"/>
    <w:rsid w:val="00EE6E34"/>
    <w:rsid w:val="00EF0483"/>
    <w:rsid w:val="00EF1FC5"/>
    <w:rsid w:val="00EF2798"/>
    <w:rsid w:val="00EF2BD7"/>
    <w:rsid w:val="00EF52A7"/>
    <w:rsid w:val="00F12FBA"/>
    <w:rsid w:val="00F16FD1"/>
    <w:rsid w:val="00F17E4B"/>
    <w:rsid w:val="00F21FEE"/>
    <w:rsid w:val="00F238FA"/>
    <w:rsid w:val="00F27E13"/>
    <w:rsid w:val="00F27F59"/>
    <w:rsid w:val="00F3766B"/>
    <w:rsid w:val="00F41E5C"/>
    <w:rsid w:val="00F4298D"/>
    <w:rsid w:val="00F45403"/>
    <w:rsid w:val="00F465B8"/>
    <w:rsid w:val="00F51A76"/>
    <w:rsid w:val="00F5206F"/>
    <w:rsid w:val="00F52D5C"/>
    <w:rsid w:val="00F56E3D"/>
    <w:rsid w:val="00F56F42"/>
    <w:rsid w:val="00F6400A"/>
    <w:rsid w:val="00F643BE"/>
    <w:rsid w:val="00F65C64"/>
    <w:rsid w:val="00F74432"/>
    <w:rsid w:val="00F75E84"/>
    <w:rsid w:val="00F776F9"/>
    <w:rsid w:val="00F9490F"/>
    <w:rsid w:val="00F96DA6"/>
    <w:rsid w:val="00FA211A"/>
    <w:rsid w:val="00FA3206"/>
    <w:rsid w:val="00FB5E9A"/>
    <w:rsid w:val="00FC1220"/>
    <w:rsid w:val="00FC2BF9"/>
    <w:rsid w:val="00FD0251"/>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321661073">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1f9d023f59bd073d/allrounder-more2000-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2023-09-07T07:32:00Z</cp:lastPrinted>
  <dcterms:created xsi:type="dcterms:W3CDTF">2024-04-02T05:20:00Z</dcterms:created>
  <dcterms:modified xsi:type="dcterms:W3CDTF">2024-04-02T05:20:00Z</dcterms:modified>
</cp:coreProperties>
</file>