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A6" w:rsidRPr="002206B1" w:rsidRDefault="00DC4068" w:rsidP="00FD51A6">
      <w:pPr>
        <w:pStyle w:val="FormatvorlagePMHeadline"/>
        <w:rPr>
          <w:rFonts w:cs="Arial"/>
          <w:sz w:val="24"/>
          <w:szCs w:val="24"/>
          <w:u w:val="none"/>
          <w:lang w:val="en-US"/>
        </w:rPr>
      </w:pPr>
      <w:bookmarkStart w:id="0" w:name="_GoBack"/>
      <w:bookmarkEnd w:id="0"/>
      <w:r w:rsidRPr="002206B1">
        <w:rPr>
          <w:rFonts w:cs="Arial"/>
          <w:sz w:val="28"/>
          <w:szCs w:val="28"/>
          <w:u w:val="none"/>
          <w:lang w:val="en-US"/>
        </w:rPr>
        <w:t xml:space="preserve">Arburg exhibit at NPE </w:t>
      </w:r>
      <w:r w:rsidR="00B1548F" w:rsidRPr="002206B1">
        <w:rPr>
          <w:rFonts w:cs="Arial"/>
          <w:sz w:val="28"/>
          <w:szCs w:val="28"/>
          <w:u w:val="none"/>
          <w:lang w:val="en-US"/>
        </w:rPr>
        <w:t>2024</w:t>
      </w:r>
    </w:p>
    <w:p w:rsidR="0053767B" w:rsidRPr="002206B1" w:rsidRDefault="007B4BD9" w:rsidP="000613AA">
      <w:pPr>
        <w:pStyle w:val="FormatvorlagePMHeadline"/>
        <w:rPr>
          <w:lang w:val="en-US"/>
        </w:rPr>
      </w:pPr>
      <w:r w:rsidRPr="002206B1">
        <w:rPr>
          <w:lang w:val="en-US"/>
        </w:rPr>
        <w:t xml:space="preserve">Allrounder More: Turnkey system producing </w:t>
      </w:r>
      <w:r w:rsidRPr="002206B1">
        <w:rPr>
          <w:lang w:val="en-US"/>
        </w:rPr>
        <w:br/>
        <w:t>two-component eyeglasses</w:t>
      </w:r>
    </w:p>
    <w:p w:rsidR="0002732E" w:rsidRPr="002206B1" w:rsidRDefault="0002732E" w:rsidP="0002732E">
      <w:pPr>
        <w:pStyle w:val="PMSubline"/>
        <w:numPr>
          <w:ilvl w:val="0"/>
          <w:numId w:val="0"/>
        </w:numPr>
        <w:ind w:left="720"/>
        <w:rPr>
          <w:lang w:val="en-US"/>
        </w:rPr>
      </w:pPr>
    </w:p>
    <w:p w:rsidR="0002732E" w:rsidRPr="002206B1" w:rsidRDefault="00AE2D95" w:rsidP="0002732E">
      <w:pPr>
        <w:pStyle w:val="PMSubline"/>
        <w:rPr>
          <w:lang w:val="en-US"/>
        </w:rPr>
      </w:pPr>
      <w:r w:rsidRPr="002206B1">
        <w:rPr>
          <w:lang w:val="en-US"/>
        </w:rPr>
        <w:t xml:space="preserve">Multi-component injection </w:t>
      </w:r>
      <w:r w:rsidR="002206B1" w:rsidRPr="002206B1">
        <w:rPr>
          <w:lang w:val="en-US"/>
        </w:rPr>
        <w:t>mold</w:t>
      </w:r>
      <w:r w:rsidRPr="002206B1">
        <w:rPr>
          <w:lang w:val="en-US"/>
        </w:rPr>
        <w:t xml:space="preserve">ing: Functional eyeglasses made from optical LSR and thermoplastic </w:t>
      </w:r>
    </w:p>
    <w:p w:rsidR="0002732E" w:rsidRPr="002206B1" w:rsidRDefault="00AE2D95" w:rsidP="0002732E">
      <w:pPr>
        <w:pStyle w:val="PMSubline"/>
        <w:rPr>
          <w:lang w:val="en-US"/>
        </w:rPr>
      </w:pPr>
      <w:r w:rsidRPr="002206B1">
        <w:rPr>
          <w:lang w:val="en-US"/>
        </w:rPr>
        <w:t>Turnkey system: Automated application "Engineered by Arburg USA"</w:t>
      </w:r>
    </w:p>
    <w:p w:rsidR="000B649C" w:rsidRPr="002206B1" w:rsidRDefault="00AE2D95" w:rsidP="0002732E">
      <w:pPr>
        <w:pStyle w:val="PMSubline"/>
        <w:rPr>
          <w:lang w:val="en-US"/>
        </w:rPr>
      </w:pPr>
      <w:r w:rsidRPr="002206B1">
        <w:rPr>
          <w:lang w:val="en-US"/>
        </w:rPr>
        <w:t>Partner stands: Further Allrounder machines producing temples, lanyards and cases for eyegla</w:t>
      </w:r>
      <w:r w:rsidR="00DC4068" w:rsidRPr="002206B1">
        <w:rPr>
          <w:lang w:val="en-US"/>
        </w:rPr>
        <w:t>sses</w:t>
      </w:r>
    </w:p>
    <w:p w:rsidR="0053767B" w:rsidRPr="002206B1" w:rsidRDefault="0053767B" w:rsidP="00F643BE">
      <w:pPr>
        <w:pStyle w:val="PMText"/>
        <w:rPr>
          <w:lang w:val="en-US"/>
        </w:rPr>
      </w:pPr>
    </w:p>
    <w:p w:rsidR="0053767B" w:rsidRPr="002206B1" w:rsidRDefault="00DC4068" w:rsidP="0053767B">
      <w:pPr>
        <w:pStyle w:val="PMOrtDatum"/>
        <w:rPr>
          <w:lang w:val="en-US"/>
        </w:rPr>
      </w:pPr>
      <w:r w:rsidRPr="002206B1">
        <w:rPr>
          <w:lang w:val="en-US"/>
        </w:rPr>
        <w:t>Lossburg,28</w:t>
      </w:r>
      <w:r w:rsidR="00AA545A" w:rsidRPr="002206B1">
        <w:rPr>
          <w:lang w:val="en-US"/>
        </w:rPr>
        <w:t>/03/2024</w:t>
      </w:r>
    </w:p>
    <w:p w:rsidR="006D0AF0" w:rsidRPr="002206B1" w:rsidRDefault="00970E1E" w:rsidP="00DC4068">
      <w:pPr>
        <w:pStyle w:val="PMText"/>
        <w:rPr>
          <w:lang w:val="en-US"/>
        </w:rPr>
      </w:pPr>
      <w:r w:rsidRPr="002206B1">
        <w:rPr>
          <w:b/>
          <w:i/>
          <w:lang w:val="en-US"/>
        </w:rPr>
        <w:t xml:space="preserve">A perfect example for the </w:t>
      </w:r>
      <w:r w:rsidR="00DC4068" w:rsidRPr="002206B1">
        <w:rPr>
          <w:b/>
          <w:i/>
          <w:lang w:val="en-US"/>
        </w:rPr>
        <w:t xml:space="preserve">efficient </w:t>
      </w:r>
      <w:r w:rsidRPr="002206B1">
        <w:rPr>
          <w:b/>
          <w:i/>
          <w:lang w:val="en-US"/>
        </w:rPr>
        <w:t xml:space="preserve">production of high-quality plastic parts using injection </w:t>
      </w:r>
      <w:r w:rsidR="002206B1" w:rsidRPr="002206B1">
        <w:rPr>
          <w:b/>
          <w:i/>
          <w:lang w:val="en-US"/>
        </w:rPr>
        <w:t>mold</w:t>
      </w:r>
      <w:r w:rsidRPr="002206B1">
        <w:rPr>
          <w:b/>
          <w:i/>
          <w:lang w:val="en-US"/>
        </w:rPr>
        <w:t>ing is a turnkey system based around an Allrounder More 2000. With the "two-component eyeglasses" application, Arburg (stand W 3743) will be demonstrating</w:t>
      </w:r>
      <w:r w:rsidR="00DC4068" w:rsidRPr="002206B1">
        <w:rPr>
          <w:b/>
          <w:i/>
          <w:lang w:val="en-US"/>
        </w:rPr>
        <w:t xml:space="preserve"> at NPE 2024</w:t>
      </w:r>
      <w:r w:rsidRPr="002206B1">
        <w:rPr>
          <w:b/>
          <w:i/>
          <w:lang w:val="en-US"/>
        </w:rPr>
        <w:t xml:space="preserve"> its </w:t>
      </w:r>
      <w:r w:rsidR="00DC4068" w:rsidRPr="002206B1">
        <w:rPr>
          <w:b/>
          <w:i/>
          <w:lang w:val="en-US"/>
        </w:rPr>
        <w:t xml:space="preserve">renowned </w:t>
      </w:r>
      <w:r w:rsidRPr="002206B1">
        <w:rPr>
          <w:b/>
          <w:i/>
          <w:lang w:val="en-US"/>
        </w:rPr>
        <w:t xml:space="preserve">wide-ranging expertise in multi-component injection </w:t>
      </w:r>
      <w:r w:rsidR="002206B1" w:rsidRPr="002206B1">
        <w:rPr>
          <w:b/>
          <w:i/>
          <w:lang w:val="en-US"/>
        </w:rPr>
        <w:t>mold</w:t>
      </w:r>
      <w:r w:rsidRPr="002206B1">
        <w:rPr>
          <w:b/>
          <w:i/>
          <w:lang w:val="en-US"/>
        </w:rPr>
        <w:t xml:space="preserve">ing, LSR processing, automation and networked production. </w:t>
      </w:r>
      <w:r w:rsidR="00DC4068" w:rsidRPr="002206B1">
        <w:rPr>
          <w:b/>
          <w:i/>
          <w:lang w:val="en-US"/>
        </w:rPr>
        <w:t>Exciting for trade visitors: At the partner stands of Kistler (W3321), Shin-Etsu (S26055) and Adler (S31151), further components will be manufactured so that the eyeglasses can be supplemented with temples, lanyard and case</w:t>
      </w:r>
      <w:r w:rsidRPr="002206B1">
        <w:rPr>
          <w:b/>
          <w:i/>
          <w:lang w:val="en-US"/>
        </w:rPr>
        <w:t>.</w:t>
      </w:r>
    </w:p>
    <w:p w:rsidR="0002732E" w:rsidRPr="002206B1" w:rsidRDefault="0002732E" w:rsidP="00A30D60">
      <w:pPr>
        <w:pStyle w:val="PMText"/>
        <w:rPr>
          <w:lang w:val="en-US"/>
        </w:rPr>
      </w:pPr>
    </w:p>
    <w:p w:rsidR="0002732E" w:rsidRPr="002206B1" w:rsidRDefault="00F4298D" w:rsidP="00A30D60">
      <w:pPr>
        <w:pStyle w:val="PMText"/>
        <w:rPr>
          <w:lang w:val="en-US"/>
        </w:rPr>
      </w:pPr>
      <w:r w:rsidRPr="002206B1">
        <w:rPr>
          <w:lang w:val="en-US"/>
        </w:rPr>
        <w:t xml:space="preserve">The production of ready-to-use two-component eyeglasses provides an impressive demonstration of Arburg's extensive expertise and portfolio, which not only includes machine and </w:t>
      </w:r>
      <w:r w:rsidRPr="002206B1">
        <w:rPr>
          <w:lang w:val="en-US"/>
        </w:rPr>
        <w:lastRenderedPageBreak/>
        <w:t>process technology, but also roboti</w:t>
      </w:r>
      <w:r w:rsidR="002206B1">
        <w:rPr>
          <w:lang w:val="en-US"/>
        </w:rPr>
        <w:t>c systems, control and digitaliz</w:t>
      </w:r>
      <w:r w:rsidRPr="002206B1">
        <w:rPr>
          <w:lang w:val="en-US"/>
        </w:rPr>
        <w:t>ation.</w:t>
      </w:r>
    </w:p>
    <w:p w:rsidR="00F4298D" w:rsidRPr="002206B1" w:rsidRDefault="00F4298D" w:rsidP="00A30D60">
      <w:pPr>
        <w:pStyle w:val="PMText"/>
        <w:rPr>
          <w:lang w:val="en-US"/>
        </w:rPr>
      </w:pPr>
    </w:p>
    <w:p w:rsidR="0002732E" w:rsidRPr="002206B1" w:rsidRDefault="0002732E" w:rsidP="0002732E">
      <w:pPr>
        <w:pStyle w:val="PMText"/>
        <w:rPr>
          <w:b/>
          <w:lang w:val="en-US"/>
        </w:rPr>
      </w:pPr>
      <w:r w:rsidRPr="002206B1">
        <w:rPr>
          <w:b/>
          <w:lang w:val="en-US"/>
        </w:rPr>
        <w:t>Two-component eyeglasses as a hard/soft combination</w:t>
      </w:r>
    </w:p>
    <w:p w:rsidR="00222E33" w:rsidRPr="002206B1" w:rsidRDefault="00222E33" w:rsidP="0002732E">
      <w:pPr>
        <w:pStyle w:val="PMText"/>
        <w:rPr>
          <w:bCs/>
          <w:iCs/>
          <w:snapToGrid/>
          <w:lang w:val="en-US"/>
        </w:rPr>
      </w:pPr>
      <w:r w:rsidRPr="002206B1">
        <w:rPr>
          <w:bCs/>
          <w:iCs/>
          <w:snapToGrid/>
          <w:lang w:val="en-US"/>
        </w:rPr>
        <w:t xml:space="preserve">The Allrounder More machines are Arburg's special series for multi-component injection </w:t>
      </w:r>
      <w:r w:rsidR="002206B1" w:rsidRPr="002206B1">
        <w:rPr>
          <w:bCs/>
          <w:iCs/>
          <w:snapToGrid/>
          <w:lang w:val="en-US"/>
        </w:rPr>
        <w:t>mold</w:t>
      </w:r>
      <w:r w:rsidRPr="002206B1">
        <w:rPr>
          <w:bCs/>
          <w:iCs/>
          <w:snapToGrid/>
          <w:lang w:val="en-US"/>
        </w:rPr>
        <w:t xml:space="preserve">ing. They offer </w:t>
      </w:r>
      <w:r w:rsidRPr="002206B1">
        <w:rPr>
          <w:lang w:val="en-US"/>
        </w:rPr>
        <w:t xml:space="preserve">lots more space for </w:t>
      </w:r>
      <w:r w:rsidR="002206B1" w:rsidRPr="002206B1">
        <w:rPr>
          <w:lang w:val="en-US"/>
        </w:rPr>
        <w:t>mold</w:t>
      </w:r>
      <w:r w:rsidRPr="002206B1">
        <w:rPr>
          <w:lang w:val="en-US"/>
        </w:rPr>
        <w:t>s, rotary units, media connections and a usable ejector stroke</w:t>
      </w:r>
      <w:r w:rsidR="002206B1">
        <w:rPr>
          <w:bCs/>
          <w:iCs/>
          <w:snapToGrid/>
          <w:lang w:val="en-US"/>
        </w:rPr>
        <w:t xml:space="preserve"> as well as numerous optimiz</w:t>
      </w:r>
      <w:r w:rsidRPr="002206B1">
        <w:rPr>
          <w:bCs/>
          <w:iCs/>
          <w:snapToGrid/>
          <w:lang w:val="en-US"/>
        </w:rPr>
        <w:t>ed features for greater ease of use and simple maintenance. Precision is ensured by a highly dynamic electric toggle-type clamping unit with energy-efficient, liquid-cooled servo motors.</w:t>
      </w:r>
    </w:p>
    <w:p w:rsidR="00DA1707" w:rsidRPr="002206B1" w:rsidRDefault="00DC4068" w:rsidP="00A30D60">
      <w:pPr>
        <w:pStyle w:val="PMText"/>
        <w:rPr>
          <w:lang w:val="en-US"/>
        </w:rPr>
      </w:pPr>
      <w:r w:rsidRPr="002206B1">
        <w:rPr>
          <w:lang w:val="en-US"/>
        </w:rPr>
        <w:t xml:space="preserve">At NPE </w:t>
      </w:r>
      <w:r w:rsidR="00222E33" w:rsidRPr="002206B1">
        <w:rPr>
          <w:lang w:val="en-US"/>
        </w:rPr>
        <w:t xml:space="preserve">2024, an </w:t>
      </w:r>
      <w:r w:rsidRPr="002206B1">
        <w:rPr>
          <w:lang w:val="en-US"/>
        </w:rPr>
        <w:t xml:space="preserve">Allrounder More 2000 with </w:t>
      </w:r>
      <w:r w:rsidR="002206B1">
        <w:rPr>
          <w:lang w:val="en-US"/>
        </w:rPr>
        <w:t>220 tons (</w:t>
      </w:r>
      <w:r w:rsidRPr="002206B1">
        <w:rPr>
          <w:lang w:val="en-US"/>
        </w:rPr>
        <w:t xml:space="preserve">2,000 </w:t>
      </w:r>
      <w:r w:rsidR="00222E33" w:rsidRPr="002206B1">
        <w:rPr>
          <w:lang w:val="en-US"/>
        </w:rPr>
        <w:t>kN</w:t>
      </w:r>
      <w:r w:rsidR="002206B1">
        <w:rPr>
          <w:lang w:val="en-US"/>
        </w:rPr>
        <w:t>)</w:t>
      </w:r>
      <w:r w:rsidR="00222E33" w:rsidRPr="002206B1">
        <w:rPr>
          <w:lang w:val="en-US"/>
        </w:rPr>
        <w:t xml:space="preserve"> of clamping force and two electric injection units will process optical liquid silicone (LSR) and thermoplastic (PA). The two-component eyeglasses are produced in a 1+1-cavity </w:t>
      </w:r>
      <w:r w:rsidR="002206B1" w:rsidRPr="002206B1">
        <w:rPr>
          <w:lang w:val="en-US"/>
        </w:rPr>
        <w:t>mold</w:t>
      </w:r>
      <w:r w:rsidRPr="002206B1">
        <w:rPr>
          <w:lang w:val="en-US"/>
        </w:rPr>
        <w:t xml:space="preserve"> in a cycle time of around 85 </w:t>
      </w:r>
      <w:r w:rsidR="00222E33" w:rsidRPr="002206B1">
        <w:rPr>
          <w:lang w:val="en-US"/>
        </w:rPr>
        <w:t xml:space="preserve">seconds. First, the vertical injection unit </w:t>
      </w:r>
      <w:r w:rsidR="002206B1" w:rsidRPr="002206B1">
        <w:rPr>
          <w:lang w:val="en-US"/>
        </w:rPr>
        <w:t>mold</w:t>
      </w:r>
      <w:r w:rsidR="00222E33" w:rsidRPr="002206B1">
        <w:rPr>
          <w:lang w:val="en-US"/>
        </w:rPr>
        <w:t>s the frame made of PA. An index unit then rotates the pre-</w:t>
      </w:r>
      <w:r w:rsidR="002206B1" w:rsidRPr="002206B1">
        <w:rPr>
          <w:lang w:val="en-US"/>
        </w:rPr>
        <w:t>mold</w:t>
      </w:r>
      <w:r w:rsidR="00222E33" w:rsidRPr="002206B1">
        <w:rPr>
          <w:lang w:val="en-US"/>
        </w:rPr>
        <w:t>ed part into the second station. There, a horizontal injection unit adds the soft LSR lens. Part handling is performed by a Yaskawa six-axis robot.</w:t>
      </w:r>
    </w:p>
    <w:p w:rsidR="004E5F8C" w:rsidRPr="002206B1" w:rsidRDefault="004E5F8C" w:rsidP="00A30D60">
      <w:pPr>
        <w:pStyle w:val="PMText"/>
        <w:rPr>
          <w:lang w:val="en-US"/>
        </w:rPr>
      </w:pPr>
    </w:p>
    <w:p w:rsidR="004E5F8C" w:rsidRPr="002206B1" w:rsidRDefault="004E5F8C" w:rsidP="00A30D60">
      <w:pPr>
        <w:pStyle w:val="PMText"/>
        <w:rPr>
          <w:b/>
          <w:lang w:val="en-US"/>
        </w:rPr>
      </w:pPr>
      <w:r w:rsidRPr="002206B1">
        <w:rPr>
          <w:b/>
          <w:lang w:val="en-US"/>
        </w:rPr>
        <w:t>Central Gestica control system</w:t>
      </w:r>
    </w:p>
    <w:p w:rsidR="00E008D3" w:rsidRPr="002206B1" w:rsidRDefault="00D71007" w:rsidP="004E5F8C">
      <w:pPr>
        <w:pStyle w:val="PMText"/>
        <w:rPr>
          <w:lang w:val="en-US"/>
        </w:rPr>
      </w:pPr>
      <w:r w:rsidRPr="002206B1">
        <w:rPr>
          <w:lang w:val="en-US"/>
        </w:rPr>
        <w:t xml:space="preserve">As well as the two injection units </w:t>
      </w:r>
      <w:r w:rsidR="002206B1">
        <w:rPr>
          <w:lang w:val="en-US"/>
        </w:rPr>
        <w:t xml:space="preserve">in sizes 0.2 and 2.3 oz </w:t>
      </w:r>
      <w:r w:rsidRPr="002206B1">
        <w:rPr>
          <w:lang w:val="en-US"/>
        </w:rPr>
        <w:t>(</w:t>
      </w:r>
      <w:r w:rsidR="002206B1">
        <w:rPr>
          <w:lang w:val="en-US"/>
        </w:rPr>
        <w:t>Euromap 400 and 100)</w:t>
      </w:r>
      <w:r w:rsidRPr="002206B1">
        <w:rPr>
          <w:lang w:val="en-US"/>
        </w:rPr>
        <w:t xml:space="preserve">, the central Gestica machine controller also programs </w:t>
      </w:r>
      <w:r w:rsidR="00DC4068" w:rsidRPr="002206B1">
        <w:rPr>
          <w:bCs/>
          <w:iCs/>
          <w:snapToGrid/>
          <w:lang w:val="en-US"/>
        </w:rPr>
        <w:t>a</w:t>
      </w:r>
      <w:r w:rsidRPr="002206B1">
        <w:rPr>
          <w:bCs/>
          <w:iCs/>
          <w:snapToGrid/>
          <w:lang w:val="en-US"/>
        </w:rPr>
        <w:t xml:space="preserve"> Yaskawa industrial robot "powered by Arburg" directly with speed and ease. </w:t>
      </w:r>
      <w:r w:rsidRPr="002206B1">
        <w:rPr>
          <w:lang w:val="en-US"/>
        </w:rPr>
        <w:t xml:space="preserve">Temperature control devices and other peripheral equipment can also be integrated. </w:t>
      </w:r>
      <w:r w:rsidRPr="002206B1">
        <w:rPr>
          <w:snapToGrid/>
          <w:lang w:val="en-US"/>
        </w:rPr>
        <w:t xml:space="preserve">This includes the LSR dosing unit from Elmet, which communicates with the Gestica via OPC UA and the Euromap 82.3 interface. </w:t>
      </w:r>
      <w:r w:rsidRPr="002206B1">
        <w:rPr>
          <w:lang w:val="en-US"/>
        </w:rPr>
        <w:t>This simplifies programming, as well as monitoring, storage and evaluation of process data.</w:t>
      </w:r>
    </w:p>
    <w:p w:rsidR="00DA1707" w:rsidRPr="002206B1" w:rsidRDefault="00DA1707" w:rsidP="00A30D60">
      <w:pPr>
        <w:pStyle w:val="PMText"/>
        <w:rPr>
          <w:lang w:val="en-US"/>
        </w:rPr>
      </w:pPr>
    </w:p>
    <w:p w:rsidR="00D71007" w:rsidRPr="002206B1" w:rsidRDefault="00FD0251" w:rsidP="00A30D60">
      <w:pPr>
        <w:pStyle w:val="PMText"/>
        <w:rPr>
          <w:b/>
          <w:lang w:val="en-US"/>
        </w:rPr>
      </w:pPr>
      <w:r w:rsidRPr="002206B1">
        <w:rPr>
          <w:b/>
          <w:lang w:val="en-US"/>
        </w:rPr>
        <w:t>Turnkey system "Engineered by Arburg USA"</w:t>
      </w:r>
    </w:p>
    <w:p w:rsidR="00D23EC2" w:rsidRPr="002206B1" w:rsidRDefault="00D71007" w:rsidP="00D23EC2">
      <w:pPr>
        <w:pStyle w:val="PMText"/>
        <w:rPr>
          <w:lang w:val="en-US"/>
        </w:rPr>
      </w:pPr>
      <w:r w:rsidRPr="002206B1">
        <w:rPr>
          <w:lang w:val="en-US"/>
        </w:rPr>
        <w:t>With the fully automated application on show at the trade fair, Arburg Inc. will also be showcasing its turnkey expertise for the North American market. The experts at Arburg in the USA work closely with the company headquarters and contribute comprehensive specialist knowledge in order to find creative solutions and implement complete turnkey solutions tailored precisely to the specific</w:t>
      </w:r>
      <w:r w:rsidRPr="002206B1">
        <w:rPr>
          <w:color w:val="000000"/>
          <w:lang w:val="en-US"/>
        </w:rPr>
        <w:t xml:space="preserve"> requirements of the customer. This increases part quality, process reliability, availability, ability to create value and production efficiency. </w:t>
      </w:r>
      <w:r w:rsidRPr="002206B1">
        <w:rPr>
          <w:lang w:val="en-US"/>
        </w:rPr>
        <w:t>As a general contractor, the subsidiary looks after not only the implementation and installation, but also advance planning and service for its customers' complete production cells.</w:t>
      </w:r>
    </w:p>
    <w:p w:rsidR="00D23EC2" w:rsidRPr="002206B1" w:rsidRDefault="00D23EC2" w:rsidP="00D23EC2">
      <w:pPr>
        <w:pStyle w:val="PMText"/>
        <w:rPr>
          <w:lang w:val="en-US"/>
        </w:rPr>
      </w:pPr>
    </w:p>
    <w:p w:rsidR="00D23EC2" w:rsidRPr="002206B1" w:rsidRDefault="00D23EC2" w:rsidP="00D23EC2">
      <w:pPr>
        <w:pStyle w:val="PMText"/>
        <w:rPr>
          <w:b/>
          <w:lang w:val="en-US"/>
        </w:rPr>
      </w:pPr>
      <w:r w:rsidRPr="002206B1">
        <w:rPr>
          <w:b/>
          <w:lang w:val="en-US"/>
        </w:rPr>
        <w:t>Further eyeglasses components on partner stands</w:t>
      </w:r>
    </w:p>
    <w:p w:rsidR="00D23EC2" w:rsidRPr="002206B1" w:rsidRDefault="00DC4068" w:rsidP="00D23EC2">
      <w:pPr>
        <w:pStyle w:val="PMText"/>
        <w:rPr>
          <w:lang w:val="en-US"/>
        </w:rPr>
      </w:pPr>
      <w:r w:rsidRPr="002206B1">
        <w:rPr>
          <w:lang w:val="en-US"/>
        </w:rPr>
        <w:t>Of particular interest to trade visitors is the practical implementation of the idea to manufacture additional components completing the glasses at three partner stands at NPE 2024:</w:t>
      </w:r>
    </w:p>
    <w:p w:rsidR="00D23EC2" w:rsidRPr="002206B1" w:rsidRDefault="00D23EC2" w:rsidP="00D23EC2">
      <w:pPr>
        <w:pStyle w:val="PMText"/>
        <w:numPr>
          <w:ilvl w:val="0"/>
          <w:numId w:val="15"/>
        </w:numPr>
        <w:rPr>
          <w:lang w:val="en-US"/>
        </w:rPr>
      </w:pPr>
      <w:r w:rsidRPr="002206B1">
        <w:rPr>
          <w:lang w:val="en-US"/>
        </w:rPr>
        <w:t>An electric Allrounder 370 E Golden Electric will produce matching eyeglasses temples made of ABS at the Kistler stand (W3321). Part handling will be performed by an Integralpicker V. Visitors will also be able to have the temples personalised with their own name.</w:t>
      </w:r>
    </w:p>
    <w:p w:rsidR="009977F8" w:rsidRPr="002206B1" w:rsidRDefault="009977F8" w:rsidP="00D23EC2">
      <w:pPr>
        <w:pStyle w:val="PMText"/>
        <w:numPr>
          <w:ilvl w:val="0"/>
          <w:numId w:val="15"/>
        </w:numPr>
        <w:rPr>
          <w:lang w:val="en-US"/>
        </w:rPr>
      </w:pPr>
      <w:r w:rsidRPr="002206B1">
        <w:rPr>
          <w:lang w:val="en-US"/>
        </w:rPr>
        <w:t>Complementary lanyards made of LSR will be produced on an electric Allrounder 470 A at the Shin-Etsu stand (S26055).</w:t>
      </w:r>
    </w:p>
    <w:p w:rsidR="009977F8" w:rsidRPr="002206B1" w:rsidRDefault="00FD0251" w:rsidP="00D23EC2">
      <w:pPr>
        <w:pStyle w:val="PMText"/>
        <w:numPr>
          <w:ilvl w:val="0"/>
          <w:numId w:val="15"/>
        </w:numPr>
        <w:rPr>
          <w:lang w:val="en-US"/>
        </w:rPr>
      </w:pPr>
      <w:r w:rsidRPr="002206B1">
        <w:rPr>
          <w:lang w:val="en-US"/>
        </w:rPr>
        <w:t>At the Adler stand (S31151), another electric Allrounder 470 A will be producing a matching glasses case made of PP.</w:t>
      </w:r>
    </w:p>
    <w:p w:rsidR="00D71007" w:rsidRPr="002206B1" w:rsidRDefault="00D71007" w:rsidP="00A30D60">
      <w:pPr>
        <w:pStyle w:val="PMText"/>
        <w:rPr>
          <w:lang w:val="en-US"/>
        </w:rPr>
      </w:pPr>
    </w:p>
    <w:p w:rsidR="007B4BD9" w:rsidRPr="002206B1" w:rsidRDefault="00FD0251" w:rsidP="007B4BD9">
      <w:pPr>
        <w:pStyle w:val="PMHeadline"/>
        <w:rPr>
          <w:lang w:val="en-US"/>
        </w:rPr>
      </w:pPr>
      <w:r w:rsidRPr="002206B1">
        <w:rPr>
          <w:lang w:val="en-US"/>
        </w:rPr>
        <w:br w:type="page"/>
      </w:r>
      <w:r w:rsidRPr="002206B1">
        <w:rPr>
          <w:lang w:val="en-US"/>
        </w:rPr>
        <w:lastRenderedPageBreak/>
        <w:t>Images</w:t>
      </w:r>
    </w:p>
    <w:p w:rsidR="00E52A56" w:rsidRPr="002206B1" w:rsidRDefault="00E52A56" w:rsidP="007B4BD9">
      <w:pPr>
        <w:pStyle w:val="PMBildunterschrift"/>
        <w:rPr>
          <w:rFonts w:cs="Arial"/>
          <w:snapToGrid w:val="0"/>
          <w:lang w:val="en-US"/>
        </w:rPr>
      </w:pPr>
    </w:p>
    <w:p w:rsidR="00B850C2" w:rsidRPr="002206B1" w:rsidRDefault="00B850C2" w:rsidP="00B850C2">
      <w:pPr>
        <w:pStyle w:val="PMDateinameBild"/>
        <w:spacing w:line="360" w:lineRule="auto"/>
        <w:rPr>
          <w:rFonts w:cs="Arial"/>
          <w:snapToGrid w:val="0"/>
          <w:lang w:val="en-US"/>
        </w:rPr>
      </w:pPr>
      <w:r w:rsidRPr="002206B1">
        <w:rPr>
          <w:rFonts w:cs="Arial"/>
          <w:snapToGrid w:val="0"/>
          <w:lang w:val="en-US"/>
        </w:rPr>
        <w:t>MORE2000_177220</w:t>
      </w:r>
    </w:p>
    <w:p w:rsidR="00B850C2" w:rsidRPr="002206B1" w:rsidRDefault="00B850C2" w:rsidP="00B850C2">
      <w:pPr>
        <w:pStyle w:val="PMDateinameBild"/>
        <w:spacing w:line="360" w:lineRule="auto"/>
        <w:rPr>
          <w:rFonts w:cs="Arial"/>
          <w:snapToGrid w:val="0"/>
          <w:lang w:val="en-US"/>
        </w:rPr>
      </w:pPr>
      <w:r w:rsidRPr="002206B1">
        <w:rPr>
          <w:rFonts w:cs="Arial"/>
          <w:noProof/>
          <w:snapToGrid w:val="0"/>
          <w:lang w:val="de-DE" w:eastAsia="de-DE" w:bidi="ar-SA"/>
        </w:rPr>
        <w:drawing>
          <wp:inline distT="0" distB="0" distL="0" distR="0" wp14:anchorId="1B4808DE" wp14:editId="1DB6BFE0">
            <wp:extent cx="3962400" cy="2562225"/>
            <wp:effectExtent l="0" t="0" r="0" b="9525"/>
            <wp:docPr id="2" name="Grafik 2" descr="S:\BDB_EXPORT\PR\Bynder_Pressebilder\PR Bild sRGB-MORE_2000_177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DB_EXPORT\PR\Bynder_Pressebilder\PR Bild sRGB-MORE_2000_1772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2562225"/>
                    </a:xfrm>
                    <a:prstGeom prst="rect">
                      <a:avLst/>
                    </a:prstGeom>
                    <a:noFill/>
                    <a:ln>
                      <a:noFill/>
                    </a:ln>
                  </pic:spPr>
                </pic:pic>
              </a:graphicData>
            </a:graphic>
          </wp:inline>
        </w:drawing>
      </w:r>
    </w:p>
    <w:p w:rsidR="00B850C2" w:rsidRPr="002206B1" w:rsidRDefault="009478C3" w:rsidP="00B850C2">
      <w:pPr>
        <w:pStyle w:val="PMDateinameBild"/>
        <w:spacing w:line="360" w:lineRule="auto"/>
        <w:rPr>
          <w:b w:val="0"/>
          <w:i/>
          <w:lang w:val="en-US"/>
        </w:rPr>
      </w:pPr>
      <w:r w:rsidRPr="002206B1">
        <w:rPr>
          <w:b w:val="0"/>
          <w:i/>
          <w:lang w:val="en-US"/>
        </w:rPr>
        <w:t xml:space="preserve">An Allrounder More 2000 with </w:t>
      </w:r>
      <w:r w:rsidR="001B69C9">
        <w:rPr>
          <w:b w:val="0"/>
          <w:i/>
          <w:lang w:val="en-US"/>
        </w:rPr>
        <w:t>220 tons (2,000 kN</w:t>
      </w:r>
      <w:r w:rsidRPr="002206B1">
        <w:rPr>
          <w:b w:val="0"/>
          <w:i/>
          <w:lang w:val="en-US"/>
        </w:rPr>
        <w:t>) of clamping force and two electric injection units will be producing two-component eyeglasses at NPE 2024. In this application, part handling will be performed by a Yaskawa six-axis robot.</w:t>
      </w:r>
    </w:p>
    <w:p w:rsidR="00B850C2" w:rsidRPr="002206B1" w:rsidRDefault="00B850C2" w:rsidP="007B4BD9">
      <w:pPr>
        <w:pStyle w:val="PMDateinameBild"/>
        <w:spacing w:line="360" w:lineRule="auto"/>
        <w:rPr>
          <w:rFonts w:cs="Arial"/>
          <w:b w:val="0"/>
          <w:snapToGrid w:val="0"/>
          <w:lang w:val="en-US"/>
        </w:rPr>
      </w:pPr>
    </w:p>
    <w:p w:rsidR="00B85068" w:rsidRPr="002206B1" w:rsidRDefault="00EA762D" w:rsidP="007B4BD9">
      <w:pPr>
        <w:pStyle w:val="PMDateinameBild"/>
        <w:spacing w:line="360" w:lineRule="auto"/>
        <w:rPr>
          <w:rFonts w:cs="Arial"/>
          <w:snapToGrid w:val="0"/>
          <w:lang w:val="en-US"/>
        </w:rPr>
      </w:pPr>
      <w:r w:rsidRPr="002206B1">
        <w:rPr>
          <w:rFonts w:cs="Arial"/>
          <w:snapToGrid w:val="0"/>
          <w:lang w:val="en-US"/>
        </w:rPr>
        <w:t>MORE2000_glasses_2024-03-05_0447</w:t>
      </w:r>
    </w:p>
    <w:p w:rsidR="00B850C2" w:rsidRPr="002206B1" w:rsidRDefault="00B850C2" w:rsidP="007B4BD9">
      <w:pPr>
        <w:pStyle w:val="PMDateinameBild"/>
        <w:spacing w:line="360" w:lineRule="auto"/>
        <w:rPr>
          <w:rFonts w:cs="Arial"/>
          <w:i/>
          <w:snapToGrid w:val="0"/>
          <w:lang w:val="en-US"/>
        </w:rPr>
      </w:pPr>
      <w:r w:rsidRPr="002206B1">
        <w:rPr>
          <w:rFonts w:cs="Arial"/>
          <w:i/>
          <w:noProof/>
          <w:snapToGrid w:val="0"/>
          <w:lang w:val="de-DE" w:eastAsia="de-DE" w:bidi="ar-SA"/>
        </w:rPr>
        <w:drawing>
          <wp:inline distT="0" distB="0" distL="0" distR="0" wp14:anchorId="402C6F81" wp14:editId="3FA0FE41">
            <wp:extent cx="2524125" cy="1893094"/>
            <wp:effectExtent l="0" t="0" r="0" b="0"/>
            <wp:docPr id="1" name="Grafik 1" descr="S:\BDB_EXPORT\PR\Bynder_Pressebilder\PR Bild sRGB-MORE2000_glasses_2024-03-05_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DB_EXPORT\PR\Bynder_Pressebilder\PR Bild sRGB-MORE2000_glasses_2024-03-05_04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955" cy="1902717"/>
                    </a:xfrm>
                    <a:prstGeom prst="rect">
                      <a:avLst/>
                    </a:prstGeom>
                    <a:noFill/>
                    <a:ln>
                      <a:noFill/>
                    </a:ln>
                  </pic:spPr>
                </pic:pic>
              </a:graphicData>
            </a:graphic>
          </wp:inline>
        </w:drawing>
      </w:r>
    </w:p>
    <w:p w:rsidR="00B85068" w:rsidRPr="002206B1" w:rsidRDefault="00C83AD4" w:rsidP="007B4BD9">
      <w:pPr>
        <w:pStyle w:val="PMDateinameBild"/>
        <w:spacing w:line="360" w:lineRule="auto"/>
        <w:rPr>
          <w:b w:val="0"/>
          <w:i/>
          <w:lang w:val="en-US"/>
        </w:rPr>
      </w:pPr>
      <w:r w:rsidRPr="002206B1">
        <w:rPr>
          <w:b w:val="0"/>
          <w:i/>
          <w:lang w:val="en-US"/>
        </w:rPr>
        <w:t>Two-component eyeglasses: An Allrounder More 2000 will be producing eyeglasses made of optical LSR as well as frames made of thermoplastic (PA) at</w:t>
      </w:r>
      <w:r w:rsidR="00DC4068" w:rsidRPr="002206B1">
        <w:rPr>
          <w:b w:val="0"/>
          <w:i/>
          <w:lang w:val="en-US"/>
        </w:rPr>
        <w:t xml:space="preserve"> NPEv</w:t>
      </w:r>
      <w:r w:rsidRPr="002206B1">
        <w:rPr>
          <w:b w:val="0"/>
          <w:i/>
          <w:lang w:val="en-US"/>
        </w:rPr>
        <w:t xml:space="preserve">2024. Other components, </w:t>
      </w:r>
      <w:r w:rsidRPr="002206B1">
        <w:rPr>
          <w:b w:val="0"/>
          <w:i/>
          <w:lang w:val="en-US"/>
        </w:rPr>
        <w:lastRenderedPageBreak/>
        <w:t>such as temples, lanyards and glasses cases, will be produced at partner-company stands.</w:t>
      </w:r>
    </w:p>
    <w:p w:rsidR="007B4BD9" w:rsidRPr="002206B1" w:rsidRDefault="007B4BD9" w:rsidP="007B4BD9">
      <w:pPr>
        <w:pStyle w:val="PMBildquelle"/>
        <w:rPr>
          <w:lang w:val="en-US"/>
        </w:rPr>
      </w:pPr>
      <w:r w:rsidRPr="002206B1">
        <w:rPr>
          <w:lang w:val="en-US"/>
        </w:rPr>
        <w:t>Photos: ARBURG</w:t>
      </w:r>
    </w:p>
    <w:p w:rsidR="00FA211A" w:rsidRPr="002206B1" w:rsidRDefault="00FA211A" w:rsidP="00FA211A">
      <w:pPr>
        <w:pStyle w:val="PMZusatzinfo-Headline"/>
        <w:rPr>
          <w:b w:val="0"/>
          <w:sz w:val="22"/>
          <w:szCs w:val="22"/>
          <w:lang w:val="en-US"/>
        </w:rPr>
      </w:pPr>
    </w:p>
    <w:p w:rsidR="00FA211A" w:rsidRPr="002206B1" w:rsidRDefault="00FA211A" w:rsidP="00FA211A">
      <w:pPr>
        <w:pStyle w:val="PMZusatzinfo-Headline"/>
        <w:rPr>
          <w:sz w:val="22"/>
          <w:szCs w:val="22"/>
          <w:lang w:val="en-US"/>
        </w:rPr>
      </w:pPr>
      <w:r w:rsidRPr="002206B1">
        <w:rPr>
          <w:sz w:val="22"/>
          <w:szCs w:val="22"/>
          <w:lang w:val="en-US"/>
        </w:rPr>
        <w:t>Photo download links:</w:t>
      </w:r>
    </w:p>
    <w:p w:rsidR="0082729D" w:rsidRPr="002206B1" w:rsidRDefault="00DE7CDB" w:rsidP="009E5F6E">
      <w:pPr>
        <w:spacing w:line="360" w:lineRule="auto"/>
        <w:rPr>
          <w:sz w:val="20"/>
          <w:szCs w:val="20"/>
          <w:lang w:val="en-US"/>
        </w:rPr>
      </w:pPr>
      <w:hyperlink r:id="rId9" w:history="1">
        <w:r w:rsidR="0083363E" w:rsidRPr="002206B1">
          <w:rPr>
            <w:rStyle w:val="Hyperlink"/>
            <w:sz w:val="20"/>
            <w:szCs w:val="20"/>
            <w:lang w:val="en-US"/>
          </w:rPr>
          <w:t>https://media.arburg.com/web/1f9d023f59bd073d/allrounder-more2000-npe-2024/</w:t>
        </w:r>
      </w:hyperlink>
    </w:p>
    <w:p w:rsidR="00EA762D" w:rsidRPr="002206B1" w:rsidRDefault="00EA762D" w:rsidP="009E5F6E">
      <w:pPr>
        <w:spacing w:line="360" w:lineRule="auto"/>
        <w:rPr>
          <w:rFonts w:eastAsia="Arial" w:cs="Arial"/>
          <w:sz w:val="24"/>
          <w:szCs w:val="24"/>
          <w:lang w:val="en-US" w:eastAsia="en-US" w:bidi="en-US"/>
        </w:rPr>
      </w:pPr>
    </w:p>
    <w:p w:rsidR="0053767B" w:rsidRPr="002206B1" w:rsidRDefault="00D3500A" w:rsidP="0053767B">
      <w:pPr>
        <w:pStyle w:val="PMZusatzinfo-Headline"/>
        <w:rPr>
          <w:lang w:val="en-US"/>
        </w:rPr>
      </w:pPr>
      <w:r w:rsidRPr="002206B1">
        <w:rPr>
          <w:lang w:val="en-US"/>
        </w:rPr>
        <w:t>Press release</w:t>
      </w:r>
    </w:p>
    <w:p w:rsidR="0053767B" w:rsidRPr="002206B1" w:rsidRDefault="0053767B" w:rsidP="0053767B">
      <w:pPr>
        <w:pStyle w:val="PMZusatzinfo-Text"/>
        <w:rPr>
          <w:lang w:val="en-US"/>
        </w:rPr>
      </w:pPr>
      <w:r w:rsidRPr="002206B1">
        <w:rPr>
          <w:lang w:val="en-US"/>
        </w:rPr>
        <w:t xml:space="preserve">File: </w:t>
      </w:r>
      <w:r w:rsidR="00E66BD5" w:rsidRPr="002206B1">
        <w:rPr>
          <w:lang w:val="en-US"/>
        </w:rPr>
        <w:fldChar w:fldCharType="begin"/>
      </w:r>
      <w:r w:rsidR="00E66BD5" w:rsidRPr="002206B1">
        <w:rPr>
          <w:lang w:val="en-US"/>
        </w:rPr>
        <w:instrText xml:space="preserve"> FILENAME   \* MERGEFORMAT </w:instrText>
      </w:r>
      <w:r w:rsidR="00E66BD5" w:rsidRPr="002206B1">
        <w:rPr>
          <w:lang w:val="en-US"/>
        </w:rPr>
        <w:fldChar w:fldCharType="separate"/>
      </w:r>
      <w:r w:rsidR="002206B1">
        <w:rPr>
          <w:noProof/>
          <w:lang w:val="en-US"/>
        </w:rPr>
        <w:t>05 ARBURG press release Allrounder More2000 NPE 2024_en_US.docx</w:t>
      </w:r>
      <w:r w:rsidR="00E66BD5" w:rsidRPr="002206B1">
        <w:rPr>
          <w:noProof/>
          <w:lang w:val="en-US"/>
        </w:rPr>
        <w:fldChar w:fldCharType="end"/>
      </w:r>
    </w:p>
    <w:p w:rsidR="0053767B" w:rsidRPr="002206B1" w:rsidRDefault="0053767B" w:rsidP="0053767B">
      <w:pPr>
        <w:pStyle w:val="PMZusatzinfo-Text"/>
        <w:rPr>
          <w:lang w:val="en-US"/>
        </w:rPr>
      </w:pPr>
      <w:r w:rsidRPr="002206B1">
        <w:rPr>
          <w:lang w:val="en-US"/>
        </w:rPr>
        <w:t xml:space="preserve">Characters: </w:t>
      </w:r>
      <w:r w:rsidR="002206B1">
        <w:rPr>
          <w:lang w:val="en-US"/>
        </w:rPr>
        <w:t>3,881</w:t>
      </w:r>
    </w:p>
    <w:p w:rsidR="0053767B" w:rsidRPr="002206B1" w:rsidRDefault="0053767B" w:rsidP="0053767B">
      <w:pPr>
        <w:pStyle w:val="PMZusatzinfo-Text"/>
        <w:rPr>
          <w:lang w:val="en-US"/>
        </w:rPr>
      </w:pPr>
      <w:r w:rsidRPr="002206B1">
        <w:rPr>
          <w:lang w:val="en-US"/>
        </w:rPr>
        <w:t xml:space="preserve">Words: </w:t>
      </w:r>
      <w:r w:rsidR="00DC4068" w:rsidRPr="002206B1">
        <w:rPr>
          <w:lang w:val="en-US"/>
        </w:rPr>
        <w:t>571</w:t>
      </w:r>
    </w:p>
    <w:p w:rsidR="0053767B" w:rsidRPr="002206B1" w:rsidRDefault="0053767B" w:rsidP="0053767B">
      <w:pPr>
        <w:pStyle w:val="PMZusatzinfo-Text"/>
        <w:rPr>
          <w:lang w:val="en-US"/>
        </w:rPr>
      </w:pPr>
    </w:p>
    <w:p w:rsidR="008352FD" w:rsidRPr="002206B1" w:rsidRDefault="008352FD" w:rsidP="0053767B">
      <w:pPr>
        <w:pStyle w:val="PMZusatzinfo-Text"/>
        <w:rPr>
          <w:lang w:val="en-US"/>
        </w:rPr>
      </w:pPr>
    </w:p>
    <w:p w:rsidR="0053767B" w:rsidRPr="002206B1" w:rsidRDefault="0053767B" w:rsidP="0053767B">
      <w:pPr>
        <w:pStyle w:val="PMZusatzinfo-Text"/>
        <w:rPr>
          <w:lang w:val="en-US"/>
        </w:rPr>
      </w:pPr>
      <w:r w:rsidRPr="002206B1">
        <w:rPr>
          <w:lang w:val="en-US"/>
        </w:rPr>
        <w:t>This and other press releases are available for download from our website at www.arburg.com/de/presse/ (www.arburg.com/en/press/)</w:t>
      </w:r>
    </w:p>
    <w:p w:rsidR="0053767B" w:rsidRPr="002206B1" w:rsidRDefault="0053767B" w:rsidP="0053767B">
      <w:pPr>
        <w:pStyle w:val="PMZusatzinfo-Text"/>
        <w:rPr>
          <w:lang w:val="en-US"/>
        </w:rPr>
      </w:pPr>
    </w:p>
    <w:p w:rsidR="0053767B" w:rsidRPr="002206B1" w:rsidRDefault="0053767B" w:rsidP="0053767B">
      <w:pPr>
        <w:pStyle w:val="PMZusatzinfo-Text"/>
        <w:rPr>
          <w:lang w:val="en-US"/>
        </w:rPr>
      </w:pPr>
    </w:p>
    <w:p w:rsidR="0053767B" w:rsidRPr="002206B1" w:rsidRDefault="0053767B" w:rsidP="0053767B">
      <w:pPr>
        <w:pStyle w:val="PMZusatzinfo-Headline"/>
        <w:rPr>
          <w:lang w:val="en-US"/>
        </w:rPr>
      </w:pPr>
      <w:r w:rsidRPr="002206B1">
        <w:rPr>
          <w:lang w:val="en-US"/>
        </w:rPr>
        <w:t>Contact</w:t>
      </w:r>
    </w:p>
    <w:p w:rsidR="0053767B" w:rsidRPr="002206B1" w:rsidRDefault="0053767B" w:rsidP="0053767B">
      <w:pPr>
        <w:pStyle w:val="PMZusatzinfo-Text"/>
        <w:rPr>
          <w:lang w:val="en-US"/>
        </w:rPr>
      </w:pPr>
      <w:r w:rsidRPr="002206B1">
        <w:rPr>
          <w:lang w:val="en-US"/>
        </w:rPr>
        <w:t>ARBURG GmbH + Co KG</w:t>
      </w:r>
    </w:p>
    <w:p w:rsidR="0053767B" w:rsidRPr="002206B1" w:rsidRDefault="0053767B" w:rsidP="0053767B">
      <w:pPr>
        <w:pStyle w:val="PMZusatzinfo-Text"/>
        <w:rPr>
          <w:lang w:val="en-US"/>
        </w:rPr>
      </w:pPr>
      <w:r w:rsidRPr="002206B1">
        <w:rPr>
          <w:lang w:val="en-US"/>
        </w:rPr>
        <w:t>Press office</w:t>
      </w:r>
    </w:p>
    <w:p w:rsidR="0053767B" w:rsidRPr="002206B1" w:rsidRDefault="0053767B" w:rsidP="0053767B">
      <w:pPr>
        <w:pStyle w:val="PMZusatzinfo-Text"/>
        <w:rPr>
          <w:lang w:val="en-US"/>
        </w:rPr>
      </w:pPr>
      <w:r w:rsidRPr="002206B1">
        <w:rPr>
          <w:lang w:val="en-US"/>
        </w:rPr>
        <w:t>Susanne Palm</w:t>
      </w:r>
    </w:p>
    <w:p w:rsidR="0053767B" w:rsidRPr="002206B1" w:rsidRDefault="0053767B" w:rsidP="0053767B">
      <w:pPr>
        <w:pStyle w:val="PMZusatzinfo-Text"/>
        <w:rPr>
          <w:lang w:val="en-US"/>
        </w:rPr>
      </w:pPr>
      <w:r w:rsidRPr="002206B1">
        <w:rPr>
          <w:lang w:val="en-US"/>
        </w:rPr>
        <w:t>Dr. Bettina Keck</w:t>
      </w:r>
    </w:p>
    <w:p w:rsidR="0053767B" w:rsidRPr="002206B1" w:rsidRDefault="0053767B" w:rsidP="0053767B">
      <w:pPr>
        <w:pStyle w:val="PMZusatzinfo-Text"/>
        <w:rPr>
          <w:lang w:val="en-US"/>
        </w:rPr>
      </w:pPr>
      <w:r w:rsidRPr="002206B1">
        <w:rPr>
          <w:lang w:val="en-US"/>
        </w:rPr>
        <w:t>Postfach 1109</w:t>
      </w:r>
    </w:p>
    <w:p w:rsidR="0053767B" w:rsidRPr="002206B1" w:rsidRDefault="0053767B" w:rsidP="0053767B">
      <w:pPr>
        <w:pStyle w:val="PMZusatzinfo-Text"/>
        <w:rPr>
          <w:lang w:val="en-US"/>
        </w:rPr>
      </w:pPr>
      <w:r w:rsidRPr="002206B1">
        <w:rPr>
          <w:lang w:val="en-US"/>
        </w:rPr>
        <w:t>72286 Lossburg, Germany</w:t>
      </w:r>
    </w:p>
    <w:p w:rsidR="0053767B" w:rsidRPr="002206B1" w:rsidRDefault="0053767B" w:rsidP="0053767B">
      <w:pPr>
        <w:pStyle w:val="PMZusatzinfo-Text"/>
        <w:rPr>
          <w:lang w:val="en-US"/>
        </w:rPr>
      </w:pPr>
      <w:r w:rsidRPr="002206B1">
        <w:rPr>
          <w:lang w:val="en-US"/>
        </w:rPr>
        <w:t>Tel.: +49 7446 33-3463</w:t>
      </w:r>
    </w:p>
    <w:p w:rsidR="0053767B" w:rsidRPr="002206B1" w:rsidRDefault="0053767B" w:rsidP="0053767B">
      <w:pPr>
        <w:pStyle w:val="PMZusatzinfo-Text"/>
        <w:rPr>
          <w:lang w:val="en-US"/>
        </w:rPr>
      </w:pPr>
      <w:r w:rsidRPr="002206B1">
        <w:rPr>
          <w:lang w:val="en-US"/>
        </w:rPr>
        <w:t>Tel.: +49 7446 33-3259</w:t>
      </w:r>
    </w:p>
    <w:p w:rsidR="0053767B" w:rsidRPr="002206B1" w:rsidRDefault="0053767B" w:rsidP="0053767B">
      <w:pPr>
        <w:pStyle w:val="PMZusatzinfo-Text"/>
        <w:rPr>
          <w:lang w:val="en-US"/>
        </w:rPr>
      </w:pPr>
      <w:r w:rsidRPr="002206B1">
        <w:rPr>
          <w:lang w:val="en-US"/>
        </w:rPr>
        <w:t>presse_service@arburg.com</w:t>
      </w:r>
    </w:p>
    <w:p w:rsidR="009B2987" w:rsidRPr="002206B1" w:rsidRDefault="009B2987">
      <w:pPr>
        <w:rPr>
          <w:sz w:val="20"/>
          <w:szCs w:val="20"/>
          <w:lang w:val="en-US"/>
        </w:rPr>
      </w:pPr>
    </w:p>
    <w:p w:rsidR="005A0F93" w:rsidRPr="002206B1" w:rsidRDefault="005A0F93">
      <w:pPr>
        <w:rPr>
          <w:sz w:val="20"/>
          <w:szCs w:val="20"/>
          <w:lang w:val="en-US"/>
        </w:rPr>
      </w:pPr>
    </w:p>
    <w:p w:rsidR="00066E36" w:rsidRPr="002206B1" w:rsidRDefault="00066E36" w:rsidP="00066E36">
      <w:pPr>
        <w:pStyle w:val="PMZusatzinfo-Headline"/>
        <w:rPr>
          <w:lang w:val="en-US"/>
        </w:rPr>
      </w:pPr>
      <w:r w:rsidRPr="002206B1">
        <w:rPr>
          <w:lang w:val="en-US"/>
        </w:rPr>
        <w:t>About Arburg</w:t>
      </w:r>
    </w:p>
    <w:p w:rsidR="00066E36" w:rsidRPr="002206B1" w:rsidRDefault="00066E36" w:rsidP="00066E36">
      <w:pPr>
        <w:pStyle w:val="PMZusatzinfo-Text"/>
        <w:rPr>
          <w:lang w:val="en-US"/>
        </w:rPr>
      </w:pPr>
      <w:r w:rsidRPr="002206B1">
        <w:rPr>
          <w:lang w:val="en-US"/>
        </w:rPr>
        <w:t>Founded in 1923, the German family-owned company is one of the world's leading manufacturers of plastic processing machines. The ARBURG family also includes AMKmotion and ARBURGadditive, including innovatiQ.</w:t>
      </w:r>
    </w:p>
    <w:p w:rsidR="00066E36" w:rsidRPr="002206B1" w:rsidRDefault="00066E36" w:rsidP="00066E36">
      <w:pPr>
        <w:pStyle w:val="PMZusatzinfo-Text"/>
        <w:rPr>
          <w:lang w:val="en-US"/>
        </w:rPr>
      </w:pPr>
      <w:r w:rsidRPr="002206B1">
        <w:rPr>
          <w:lang w:val="en-US"/>
        </w:rPr>
        <w:t xml:space="preserve">The portfolio includes injection </w:t>
      </w:r>
      <w:r w:rsidR="002206B1" w:rsidRPr="002206B1">
        <w:rPr>
          <w:lang w:val="en-US"/>
        </w:rPr>
        <w:t>mold</w:t>
      </w:r>
      <w:r w:rsidRPr="002206B1">
        <w:rPr>
          <w:lang w:val="en-US"/>
        </w:rPr>
        <w:t>ing machines, 3D printers for industrial additive manufacturing, robotic systems and customer- and industry-specific turnkey solutions. It also includes digital products and services.</w:t>
      </w:r>
    </w:p>
    <w:p w:rsidR="00066E36" w:rsidRPr="002206B1" w:rsidRDefault="00066E36" w:rsidP="00066E36">
      <w:pPr>
        <w:pStyle w:val="PMZusatzinfo-Text"/>
        <w:rPr>
          <w:lang w:val="en-US"/>
        </w:rPr>
      </w:pPr>
      <w:r w:rsidRPr="002206B1">
        <w:rPr>
          <w:lang w:val="en-US"/>
        </w:rP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rsidR="00066E36" w:rsidRPr="002206B1" w:rsidRDefault="00066E36" w:rsidP="00066E36">
      <w:pPr>
        <w:pStyle w:val="PMZusatzinfo-Text"/>
        <w:rPr>
          <w:lang w:val="en-US"/>
        </w:rPr>
      </w:pPr>
      <w:r w:rsidRPr="002206B1">
        <w:rPr>
          <w:lang w:val="en-US"/>
        </w:rP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rsidR="00066E36" w:rsidRPr="002206B1" w:rsidRDefault="00066E36" w:rsidP="00066E36">
      <w:pPr>
        <w:pStyle w:val="PMZusatzinfo-Text"/>
        <w:rPr>
          <w:lang w:val="en-US"/>
        </w:rPr>
      </w:pPr>
      <w:r w:rsidRPr="002206B1">
        <w:rPr>
          <w:lang w:val="en-US"/>
        </w:rPr>
        <w:t>ARBURG is certified in accordance with ISO 9001 (quality), ISO 14001 (environment), ISO 27001 (information security), ISO 29993 (training) and ISO 50001 (energy).</w:t>
      </w:r>
    </w:p>
    <w:p w:rsidR="00066E36" w:rsidRPr="002206B1" w:rsidRDefault="00066E36" w:rsidP="00066E36">
      <w:pPr>
        <w:pStyle w:val="PMZusatzinfo-Text"/>
        <w:rPr>
          <w:lang w:val="en-US"/>
        </w:rPr>
      </w:pPr>
      <w:r w:rsidRPr="002206B1">
        <w:rPr>
          <w:lang w:val="en-US"/>
        </w:rPr>
        <w:t>Further information: www.arburg.com, www.amk-motion.com and www.arburg.com/arburgadditive.</w:t>
      </w:r>
    </w:p>
    <w:sectPr w:rsidR="00066E36" w:rsidRPr="002206B1"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CDB" w:rsidRDefault="00DE7CDB" w:rsidP="00A01FFE">
      <w:r>
        <w:separator/>
      </w:r>
    </w:p>
    <w:p w:rsidR="00DE7CDB" w:rsidRDefault="00DE7CDB"/>
  </w:endnote>
  <w:endnote w:type="continuationSeparator" w:id="0">
    <w:p w:rsidR="00DE7CDB" w:rsidRDefault="00DE7CDB" w:rsidP="00A01FFE">
      <w:r>
        <w:continuationSeparator/>
      </w:r>
    </w:p>
    <w:p w:rsidR="00DE7CDB" w:rsidRDefault="00DE7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8C" w:rsidRDefault="006E2C8C" w:rsidP="00EA6CD5">
    <w:pPr>
      <w:jc w:val="center"/>
    </w:pPr>
    <w:r>
      <w:rPr>
        <w:szCs w:val="20"/>
      </w:rPr>
      <w:t xml:space="preserve">Page </w:t>
    </w:r>
    <w:r>
      <w:rPr>
        <w:bCs/>
        <w:szCs w:val="20"/>
      </w:rPr>
      <w:fldChar w:fldCharType="begin"/>
    </w:r>
    <w:r w:rsidRPr="00B872B3">
      <w:rPr>
        <w:bCs/>
        <w:szCs w:val="20"/>
      </w:rPr>
      <w:instrText>PAGE  \* Arabic  \* MERGEFORMAT</w:instrText>
    </w:r>
    <w:r>
      <w:rPr>
        <w:bCs/>
        <w:szCs w:val="20"/>
      </w:rPr>
      <w:fldChar w:fldCharType="separate"/>
    </w:r>
    <w:r w:rsidR="00B968D5">
      <w:rPr>
        <w:bCs/>
        <w:noProof/>
        <w:szCs w:val="20"/>
      </w:rPr>
      <w:t>1</w:t>
    </w:r>
    <w:r>
      <w:fldChar w:fldCharType="end"/>
    </w:r>
    <w:r>
      <w:rPr>
        <w:szCs w:val="20"/>
      </w:rPr>
      <w:t xml:space="preserve"> of </w:t>
    </w:r>
    <w:r>
      <w:rPr>
        <w:bCs/>
        <w:szCs w:val="20"/>
      </w:rPr>
      <w:fldChar w:fldCharType="begin"/>
    </w:r>
    <w:r w:rsidRPr="00B872B3">
      <w:rPr>
        <w:bCs/>
        <w:szCs w:val="20"/>
      </w:rPr>
      <w:instrText>NUMPAGES  \* Arabic  \* MERGEFORMAT</w:instrText>
    </w:r>
    <w:r>
      <w:rPr>
        <w:bCs/>
        <w:szCs w:val="20"/>
      </w:rPr>
      <w:fldChar w:fldCharType="separate"/>
    </w:r>
    <w:r w:rsidR="00B968D5">
      <w:rPr>
        <w:bCs/>
        <w:noProof/>
        <w:szCs w:val="20"/>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CDB" w:rsidRDefault="00DE7CDB" w:rsidP="00A01FFE">
      <w:r>
        <w:separator/>
      </w:r>
    </w:p>
    <w:p w:rsidR="00DE7CDB" w:rsidRDefault="00DE7CDB"/>
  </w:footnote>
  <w:footnote w:type="continuationSeparator" w:id="0">
    <w:p w:rsidR="00DE7CDB" w:rsidRDefault="00DE7CDB" w:rsidP="00A01FFE">
      <w:r>
        <w:continuationSeparator/>
      </w:r>
    </w:p>
    <w:p w:rsidR="00DE7CDB" w:rsidRDefault="00DE7C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BE" w:rsidRDefault="00B1548F" w:rsidP="00BE30AE">
    <w:r>
      <w:rPr>
        <w:noProof/>
        <w:lang w:val="de-DE" w:eastAsia="de-DE" w:bidi="ar-SA"/>
      </w:rPr>
      <mc:AlternateContent>
        <mc:Choice Requires="wps">
          <w:drawing>
            <wp:anchor distT="0" distB="0" distL="114300" distR="114300" simplePos="0" relativeHeight="251656704" behindDoc="0" locked="0" layoutInCell="0" allowOverlap="1" wp14:anchorId="4D2311DE" wp14:editId="6E3725AC">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E8269"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lang w:val="de-DE" w:eastAsia="de-DE" w:bidi="ar-SA"/>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C5136C"/>
    <w:multiLevelType w:val="hybridMultilevel"/>
    <w:tmpl w:val="7AD0F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332"/>
    <w:rsid w:val="00020AB6"/>
    <w:rsid w:val="0002661E"/>
    <w:rsid w:val="0002732E"/>
    <w:rsid w:val="000323B5"/>
    <w:rsid w:val="00033806"/>
    <w:rsid w:val="0003592D"/>
    <w:rsid w:val="00041E92"/>
    <w:rsid w:val="00044544"/>
    <w:rsid w:val="00052CA9"/>
    <w:rsid w:val="000613AA"/>
    <w:rsid w:val="00064C6A"/>
    <w:rsid w:val="00066E36"/>
    <w:rsid w:val="00073E35"/>
    <w:rsid w:val="000740A2"/>
    <w:rsid w:val="000740CC"/>
    <w:rsid w:val="00082B7D"/>
    <w:rsid w:val="00086A70"/>
    <w:rsid w:val="00087CCD"/>
    <w:rsid w:val="00091096"/>
    <w:rsid w:val="00092000"/>
    <w:rsid w:val="00093FDE"/>
    <w:rsid w:val="000978EF"/>
    <w:rsid w:val="000A0978"/>
    <w:rsid w:val="000B649C"/>
    <w:rsid w:val="000B68EF"/>
    <w:rsid w:val="000C463F"/>
    <w:rsid w:val="000D115F"/>
    <w:rsid w:val="000D3E6B"/>
    <w:rsid w:val="000D5811"/>
    <w:rsid w:val="000D5F36"/>
    <w:rsid w:val="000E1CD5"/>
    <w:rsid w:val="000E2C94"/>
    <w:rsid w:val="000F6DCD"/>
    <w:rsid w:val="00100678"/>
    <w:rsid w:val="00100CD8"/>
    <w:rsid w:val="00102267"/>
    <w:rsid w:val="00105F5D"/>
    <w:rsid w:val="00115C9B"/>
    <w:rsid w:val="00121FD6"/>
    <w:rsid w:val="0012605A"/>
    <w:rsid w:val="001310CD"/>
    <w:rsid w:val="00156959"/>
    <w:rsid w:val="001574D7"/>
    <w:rsid w:val="0015765F"/>
    <w:rsid w:val="001579D7"/>
    <w:rsid w:val="0016086F"/>
    <w:rsid w:val="00166B57"/>
    <w:rsid w:val="00167718"/>
    <w:rsid w:val="00167B37"/>
    <w:rsid w:val="001743D9"/>
    <w:rsid w:val="0017447C"/>
    <w:rsid w:val="00174F6E"/>
    <w:rsid w:val="001763C9"/>
    <w:rsid w:val="001768E2"/>
    <w:rsid w:val="00177E1E"/>
    <w:rsid w:val="00181F56"/>
    <w:rsid w:val="00184412"/>
    <w:rsid w:val="001B25FA"/>
    <w:rsid w:val="001B55AB"/>
    <w:rsid w:val="001B69C9"/>
    <w:rsid w:val="001B7CF8"/>
    <w:rsid w:val="001C0651"/>
    <w:rsid w:val="001C2788"/>
    <w:rsid w:val="001C47B6"/>
    <w:rsid w:val="001C6B81"/>
    <w:rsid w:val="001D287D"/>
    <w:rsid w:val="001D668E"/>
    <w:rsid w:val="001D696E"/>
    <w:rsid w:val="001E32E2"/>
    <w:rsid w:val="001E72CB"/>
    <w:rsid w:val="001E760F"/>
    <w:rsid w:val="001F0765"/>
    <w:rsid w:val="001F6781"/>
    <w:rsid w:val="00205646"/>
    <w:rsid w:val="00205A50"/>
    <w:rsid w:val="00210DC1"/>
    <w:rsid w:val="00211F86"/>
    <w:rsid w:val="002206B1"/>
    <w:rsid w:val="00222E33"/>
    <w:rsid w:val="002328FC"/>
    <w:rsid w:val="00240AF7"/>
    <w:rsid w:val="00243612"/>
    <w:rsid w:val="00246891"/>
    <w:rsid w:val="002536EE"/>
    <w:rsid w:val="00254654"/>
    <w:rsid w:val="0026168F"/>
    <w:rsid w:val="00266B57"/>
    <w:rsid w:val="00266B68"/>
    <w:rsid w:val="002730BA"/>
    <w:rsid w:val="00273527"/>
    <w:rsid w:val="002755CE"/>
    <w:rsid w:val="002844FB"/>
    <w:rsid w:val="002A3245"/>
    <w:rsid w:val="002A5571"/>
    <w:rsid w:val="002B43CA"/>
    <w:rsid w:val="002C238C"/>
    <w:rsid w:val="002D3275"/>
    <w:rsid w:val="002E1860"/>
    <w:rsid w:val="002F4FA7"/>
    <w:rsid w:val="003040EC"/>
    <w:rsid w:val="00306545"/>
    <w:rsid w:val="00307BC6"/>
    <w:rsid w:val="00311C43"/>
    <w:rsid w:val="0031448D"/>
    <w:rsid w:val="00316040"/>
    <w:rsid w:val="00320A9F"/>
    <w:rsid w:val="00327A45"/>
    <w:rsid w:val="00333220"/>
    <w:rsid w:val="003336C8"/>
    <w:rsid w:val="00340032"/>
    <w:rsid w:val="00344D29"/>
    <w:rsid w:val="00353E22"/>
    <w:rsid w:val="00363724"/>
    <w:rsid w:val="00374DDF"/>
    <w:rsid w:val="003764DD"/>
    <w:rsid w:val="003823FE"/>
    <w:rsid w:val="00383550"/>
    <w:rsid w:val="00383DFD"/>
    <w:rsid w:val="00384284"/>
    <w:rsid w:val="00385372"/>
    <w:rsid w:val="00387CD2"/>
    <w:rsid w:val="003935C7"/>
    <w:rsid w:val="0039380C"/>
    <w:rsid w:val="0039404D"/>
    <w:rsid w:val="003A1EC5"/>
    <w:rsid w:val="003C0E0C"/>
    <w:rsid w:val="003D43D6"/>
    <w:rsid w:val="003E294A"/>
    <w:rsid w:val="003E5A18"/>
    <w:rsid w:val="003E5AFB"/>
    <w:rsid w:val="003E694C"/>
    <w:rsid w:val="003F0A45"/>
    <w:rsid w:val="003F0F7B"/>
    <w:rsid w:val="003F2F48"/>
    <w:rsid w:val="00400189"/>
    <w:rsid w:val="0040355B"/>
    <w:rsid w:val="00403B4B"/>
    <w:rsid w:val="00405B38"/>
    <w:rsid w:val="0042444A"/>
    <w:rsid w:val="0042479E"/>
    <w:rsid w:val="0042792E"/>
    <w:rsid w:val="00435B81"/>
    <w:rsid w:val="004372AB"/>
    <w:rsid w:val="00440BD8"/>
    <w:rsid w:val="00444389"/>
    <w:rsid w:val="0045551F"/>
    <w:rsid w:val="00457DD5"/>
    <w:rsid w:val="004626E0"/>
    <w:rsid w:val="00462EC8"/>
    <w:rsid w:val="00463CF3"/>
    <w:rsid w:val="0047298F"/>
    <w:rsid w:val="00474BA9"/>
    <w:rsid w:val="00475123"/>
    <w:rsid w:val="004767B0"/>
    <w:rsid w:val="004772DF"/>
    <w:rsid w:val="004775B5"/>
    <w:rsid w:val="004802E8"/>
    <w:rsid w:val="00481AC0"/>
    <w:rsid w:val="00481B45"/>
    <w:rsid w:val="00481DEE"/>
    <w:rsid w:val="00483C5A"/>
    <w:rsid w:val="0049374D"/>
    <w:rsid w:val="00493D9C"/>
    <w:rsid w:val="004A02D4"/>
    <w:rsid w:val="004A4D6D"/>
    <w:rsid w:val="004B4F95"/>
    <w:rsid w:val="004C52B3"/>
    <w:rsid w:val="004D4787"/>
    <w:rsid w:val="004D5383"/>
    <w:rsid w:val="004D6033"/>
    <w:rsid w:val="004E45EC"/>
    <w:rsid w:val="004E5F8C"/>
    <w:rsid w:val="004F2D14"/>
    <w:rsid w:val="00500E58"/>
    <w:rsid w:val="00505D40"/>
    <w:rsid w:val="005100AD"/>
    <w:rsid w:val="00513A05"/>
    <w:rsid w:val="00515AF3"/>
    <w:rsid w:val="00527BD6"/>
    <w:rsid w:val="005309AD"/>
    <w:rsid w:val="00532AD4"/>
    <w:rsid w:val="005346D8"/>
    <w:rsid w:val="00535CF7"/>
    <w:rsid w:val="0053767B"/>
    <w:rsid w:val="00541235"/>
    <w:rsid w:val="0055227B"/>
    <w:rsid w:val="00554C14"/>
    <w:rsid w:val="00557529"/>
    <w:rsid w:val="00561806"/>
    <w:rsid w:val="00567D99"/>
    <w:rsid w:val="00571B61"/>
    <w:rsid w:val="0057249E"/>
    <w:rsid w:val="0057258F"/>
    <w:rsid w:val="005729A3"/>
    <w:rsid w:val="00572EDB"/>
    <w:rsid w:val="005733E3"/>
    <w:rsid w:val="005738DA"/>
    <w:rsid w:val="00576638"/>
    <w:rsid w:val="005827A6"/>
    <w:rsid w:val="00591506"/>
    <w:rsid w:val="00591CC8"/>
    <w:rsid w:val="005953C4"/>
    <w:rsid w:val="005A00A6"/>
    <w:rsid w:val="005A0F93"/>
    <w:rsid w:val="005A1B52"/>
    <w:rsid w:val="005A6196"/>
    <w:rsid w:val="005A6BFF"/>
    <w:rsid w:val="005C7A8F"/>
    <w:rsid w:val="005D146F"/>
    <w:rsid w:val="005D1775"/>
    <w:rsid w:val="005D5511"/>
    <w:rsid w:val="005D6558"/>
    <w:rsid w:val="005E56DA"/>
    <w:rsid w:val="005E5C43"/>
    <w:rsid w:val="00600635"/>
    <w:rsid w:val="0060073C"/>
    <w:rsid w:val="006022ED"/>
    <w:rsid w:val="00611BB2"/>
    <w:rsid w:val="006132A8"/>
    <w:rsid w:val="0061789C"/>
    <w:rsid w:val="00626467"/>
    <w:rsid w:val="00626A50"/>
    <w:rsid w:val="0063086F"/>
    <w:rsid w:val="00630C2D"/>
    <w:rsid w:val="006461F2"/>
    <w:rsid w:val="006466CF"/>
    <w:rsid w:val="00667B6E"/>
    <w:rsid w:val="0067239F"/>
    <w:rsid w:val="0067264F"/>
    <w:rsid w:val="00680910"/>
    <w:rsid w:val="00693384"/>
    <w:rsid w:val="00693EA3"/>
    <w:rsid w:val="006A0535"/>
    <w:rsid w:val="006A1370"/>
    <w:rsid w:val="006A6044"/>
    <w:rsid w:val="006B1A90"/>
    <w:rsid w:val="006B448F"/>
    <w:rsid w:val="006C1061"/>
    <w:rsid w:val="006C2675"/>
    <w:rsid w:val="006C46A5"/>
    <w:rsid w:val="006D0AF0"/>
    <w:rsid w:val="006E1F90"/>
    <w:rsid w:val="006E29FB"/>
    <w:rsid w:val="006E2C8C"/>
    <w:rsid w:val="006E35CD"/>
    <w:rsid w:val="006E4B61"/>
    <w:rsid w:val="006E5A6E"/>
    <w:rsid w:val="006E7E96"/>
    <w:rsid w:val="006F4F4B"/>
    <w:rsid w:val="00703F20"/>
    <w:rsid w:val="00706F25"/>
    <w:rsid w:val="0072085D"/>
    <w:rsid w:val="00727BF8"/>
    <w:rsid w:val="007323B9"/>
    <w:rsid w:val="00733745"/>
    <w:rsid w:val="00737ECF"/>
    <w:rsid w:val="007401D1"/>
    <w:rsid w:val="00746A0D"/>
    <w:rsid w:val="00747406"/>
    <w:rsid w:val="007505D4"/>
    <w:rsid w:val="00757673"/>
    <w:rsid w:val="00761F54"/>
    <w:rsid w:val="00764401"/>
    <w:rsid w:val="00771073"/>
    <w:rsid w:val="007729BE"/>
    <w:rsid w:val="00774F22"/>
    <w:rsid w:val="00780F3B"/>
    <w:rsid w:val="00786237"/>
    <w:rsid w:val="00791422"/>
    <w:rsid w:val="00793391"/>
    <w:rsid w:val="00797CD2"/>
    <w:rsid w:val="007A75EB"/>
    <w:rsid w:val="007B20EB"/>
    <w:rsid w:val="007B2294"/>
    <w:rsid w:val="007B365B"/>
    <w:rsid w:val="007B4BD9"/>
    <w:rsid w:val="007C09BC"/>
    <w:rsid w:val="007D0ABE"/>
    <w:rsid w:val="007D4A4A"/>
    <w:rsid w:val="007D5D09"/>
    <w:rsid w:val="007D5FEE"/>
    <w:rsid w:val="007D74A1"/>
    <w:rsid w:val="007D76BC"/>
    <w:rsid w:val="007E0F26"/>
    <w:rsid w:val="007E33B6"/>
    <w:rsid w:val="007E406F"/>
    <w:rsid w:val="007E7210"/>
    <w:rsid w:val="007F1E18"/>
    <w:rsid w:val="007F2106"/>
    <w:rsid w:val="007F61C5"/>
    <w:rsid w:val="00803306"/>
    <w:rsid w:val="0081427C"/>
    <w:rsid w:val="008222A1"/>
    <w:rsid w:val="00822CCB"/>
    <w:rsid w:val="008237E7"/>
    <w:rsid w:val="008271B0"/>
    <w:rsid w:val="0082729D"/>
    <w:rsid w:val="00827E6B"/>
    <w:rsid w:val="00832433"/>
    <w:rsid w:val="008335F8"/>
    <w:rsid w:val="0083363E"/>
    <w:rsid w:val="008352FD"/>
    <w:rsid w:val="0083695E"/>
    <w:rsid w:val="00856E7C"/>
    <w:rsid w:val="00861CA8"/>
    <w:rsid w:val="0086510D"/>
    <w:rsid w:val="00870674"/>
    <w:rsid w:val="00873F2D"/>
    <w:rsid w:val="00874F51"/>
    <w:rsid w:val="00880E6E"/>
    <w:rsid w:val="00880F58"/>
    <w:rsid w:val="00882B59"/>
    <w:rsid w:val="008850AB"/>
    <w:rsid w:val="00892E44"/>
    <w:rsid w:val="008A3A73"/>
    <w:rsid w:val="008A5483"/>
    <w:rsid w:val="008C0324"/>
    <w:rsid w:val="008C3C1C"/>
    <w:rsid w:val="008E4197"/>
    <w:rsid w:val="008F0A23"/>
    <w:rsid w:val="008F5345"/>
    <w:rsid w:val="00900203"/>
    <w:rsid w:val="009017C6"/>
    <w:rsid w:val="00915BDD"/>
    <w:rsid w:val="0091663A"/>
    <w:rsid w:val="009217DF"/>
    <w:rsid w:val="00924394"/>
    <w:rsid w:val="009251A8"/>
    <w:rsid w:val="0092549F"/>
    <w:rsid w:val="00927FBE"/>
    <w:rsid w:val="00934C94"/>
    <w:rsid w:val="009370A6"/>
    <w:rsid w:val="0094087D"/>
    <w:rsid w:val="00941070"/>
    <w:rsid w:val="0094411B"/>
    <w:rsid w:val="0094712F"/>
    <w:rsid w:val="009478C3"/>
    <w:rsid w:val="009520F6"/>
    <w:rsid w:val="00953AB4"/>
    <w:rsid w:val="00954D3C"/>
    <w:rsid w:val="00954FEA"/>
    <w:rsid w:val="00970E1E"/>
    <w:rsid w:val="009766A3"/>
    <w:rsid w:val="00987BBD"/>
    <w:rsid w:val="00991304"/>
    <w:rsid w:val="00992317"/>
    <w:rsid w:val="00994389"/>
    <w:rsid w:val="0099538C"/>
    <w:rsid w:val="00995809"/>
    <w:rsid w:val="009977F8"/>
    <w:rsid w:val="009A090B"/>
    <w:rsid w:val="009A09E1"/>
    <w:rsid w:val="009A28E9"/>
    <w:rsid w:val="009B2987"/>
    <w:rsid w:val="009B7B04"/>
    <w:rsid w:val="009C4B74"/>
    <w:rsid w:val="009C5FA4"/>
    <w:rsid w:val="009D00A5"/>
    <w:rsid w:val="009D74E5"/>
    <w:rsid w:val="009D786E"/>
    <w:rsid w:val="009D7CD6"/>
    <w:rsid w:val="009E1BAD"/>
    <w:rsid w:val="009E2C43"/>
    <w:rsid w:val="009E5F6E"/>
    <w:rsid w:val="009F0029"/>
    <w:rsid w:val="00A00988"/>
    <w:rsid w:val="00A01FFE"/>
    <w:rsid w:val="00A0566B"/>
    <w:rsid w:val="00A05C9C"/>
    <w:rsid w:val="00A12CB9"/>
    <w:rsid w:val="00A162CA"/>
    <w:rsid w:val="00A21094"/>
    <w:rsid w:val="00A30849"/>
    <w:rsid w:val="00A30AF4"/>
    <w:rsid w:val="00A30D60"/>
    <w:rsid w:val="00A32618"/>
    <w:rsid w:val="00A3288E"/>
    <w:rsid w:val="00A402D1"/>
    <w:rsid w:val="00A44281"/>
    <w:rsid w:val="00A50C33"/>
    <w:rsid w:val="00A52331"/>
    <w:rsid w:val="00A53661"/>
    <w:rsid w:val="00A61A66"/>
    <w:rsid w:val="00A61AD4"/>
    <w:rsid w:val="00A64EE5"/>
    <w:rsid w:val="00A73C8E"/>
    <w:rsid w:val="00A7596D"/>
    <w:rsid w:val="00A76053"/>
    <w:rsid w:val="00A76DF0"/>
    <w:rsid w:val="00A82D53"/>
    <w:rsid w:val="00A934E0"/>
    <w:rsid w:val="00A9455B"/>
    <w:rsid w:val="00A95171"/>
    <w:rsid w:val="00AA3965"/>
    <w:rsid w:val="00AA545A"/>
    <w:rsid w:val="00AA5D91"/>
    <w:rsid w:val="00AA6ADB"/>
    <w:rsid w:val="00AB2EC5"/>
    <w:rsid w:val="00AB308E"/>
    <w:rsid w:val="00AB62C2"/>
    <w:rsid w:val="00AC4589"/>
    <w:rsid w:val="00AD0A57"/>
    <w:rsid w:val="00AD28DB"/>
    <w:rsid w:val="00AE2D95"/>
    <w:rsid w:val="00AE5452"/>
    <w:rsid w:val="00AF07A3"/>
    <w:rsid w:val="00B064BF"/>
    <w:rsid w:val="00B06F55"/>
    <w:rsid w:val="00B10FC2"/>
    <w:rsid w:val="00B112C3"/>
    <w:rsid w:val="00B1392E"/>
    <w:rsid w:val="00B1548F"/>
    <w:rsid w:val="00B15586"/>
    <w:rsid w:val="00B229F8"/>
    <w:rsid w:val="00B25156"/>
    <w:rsid w:val="00B3057A"/>
    <w:rsid w:val="00B31B63"/>
    <w:rsid w:val="00B344DD"/>
    <w:rsid w:val="00B5129C"/>
    <w:rsid w:val="00B57EF2"/>
    <w:rsid w:val="00B61F23"/>
    <w:rsid w:val="00B63F1F"/>
    <w:rsid w:val="00B644BD"/>
    <w:rsid w:val="00B66D7E"/>
    <w:rsid w:val="00B6736B"/>
    <w:rsid w:val="00B75377"/>
    <w:rsid w:val="00B766CA"/>
    <w:rsid w:val="00B8235A"/>
    <w:rsid w:val="00B85068"/>
    <w:rsid w:val="00B850C2"/>
    <w:rsid w:val="00B86B63"/>
    <w:rsid w:val="00B8719F"/>
    <w:rsid w:val="00B87FBE"/>
    <w:rsid w:val="00B90362"/>
    <w:rsid w:val="00B968D5"/>
    <w:rsid w:val="00BA703F"/>
    <w:rsid w:val="00BB3295"/>
    <w:rsid w:val="00BB4BAA"/>
    <w:rsid w:val="00BD0798"/>
    <w:rsid w:val="00BD4EA5"/>
    <w:rsid w:val="00BE30AE"/>
    <w:rsid w:val="00BF0634"/>
    <w:rsid w:val="00BF4CF4"/>
    <w:rsid w:val="00C04B94"/>
    <w:rsid w:val="00C050BF"/>
    <w:rsid w:val="00C07D03"/>
    <w:rsid w:val="00C11D3F"/>
    <w:rsid w:val="00C22AF7"/>
    <w:rsid w:val="00C3056F"/>
    <w:rsid w:val="00C331B3"/>
    <w:rsid w:val="00C33D94"/>
    <w:rsid w:val="00C33EF7"/>
    <w:rsid w:val="00C376B7"/>
    <w:rsid w:val="00C378DC"/>
    <w:rsid w:val="00C50F5A"/>
    <w:rsid w:val="00C67F92"/>
    <w:rsid w:val="00C7075A"/>
    <w:rsid w:val="00C76DA6"/>
    <w:rsid w:val="00C80B3A"/>
    <w:rsid w:val="00C83AD4"/>
    <w:rsid w:val="00C87348"/>
    <w:rsid w:val="00C92E46"/>
    <w:rsid w:val="00CB1E7A"/>
    <w:rsid w:val="00CC360A"/>
    <w:rsid w:val="00CC5FEA"/>
    <w:rsid w:val="00CF206B"/>
    <w:rsid w:val="00CF2C52"/>
    <w:rsid w:val="00D00C80"/>
    <w:rsid w:val="00D01DDF"/>
    <w:rsid w:val="00D0250F"/>
    <w:rsid w:val="00D06F3D"/>
    <w:rsid w:val="00D13959"/>
    <w:rsid w:val="00D155F3"/>
    <w:rsid w:val="00D23EC2"/>
    <w:rsid w:val="00D267B0"/>
    <w:rsid w:val="00D26B90"/>
    <w:rsid w:val="00D32BBC"/>
    <w:rsid w:val="00D3500A"/>
    <w:rsid w:val="00D37BC2"/>
    <w:rsid w:val="00D471FE"/>
    <w:rsid w:val="00D475F2"/>
    <w:rsid w:val="00D502F1"/>
    <w:rsid w:val="00D52688"/>
    <w:rsid w:val="00D52E34"/>
    <w:rsid w:val="00D609B5"/>
    <w:rsid w:val="00D620F1"/>
    <w:rsid w:val="00D64B93"/>
    <w:rsid w:val="00D65A0C"/>
    <w:rsid w:val="00D703E6"/>
    <w:rsid w:val="00D71007"/>
    <w:rsid w:val="00D91E6A"/>
    <w:rsid w:val="00D928A4"/>
    <w:rsid w:val="00D960BE"/>
    <w:rsid w:val="00DA1707"/>
    <w:rsid w:val="00DA280E"/>
    <w:rsid w:val="00DA2D57"/>
    <w:rsid w:val="00DA5536"/>
    <w:rsid w:val="00DC12FA"/>
    <w:rsid w:val="00DC1438"/>
    <w:rsid w:val="00DC1482"/>
    <w:rsid w:val="00DC4068"/>
    <w:rsid w:val="00DC784E"/>
    <w:rsid w:val="00DD3EE8"/>
    <w:rsid w:val="00DD6254"/>
    <w:rsid w:val="00DD6EA0"/>
    <w:rsid w:val="00DE2C71"/>
    <w:rsid w:val="00DE627F"/>
    <w:rsid w:val="00DE7CDB"/>
    <w:rsid w:val="00DF03DC"/>
    <w:rsid w:val="00DF4A91"/>
    <w:rsid w:val="00DF53D0"/>
    <w:rsid w:val="00DF5967"/>
    <w:rsid w:val="00DF7638"/>
    <w:rsid w:val="00E0054F"/>
    <w:rsid w:val="00E008D3"/>
    <w:rsid w:val="00E01A79"/>
    <w:rsid w:val="00E034E3"/>
    <w:rsid w:val="00E04CE4"/>
    <w:rsid w:val="00E10EED"/>
    <w:rsid w:val="00E2444E"/>
    <w:rsid w:val="00E25E61"/>
    <w:rsid w:val="00E3153D"/>
    <w:rsid w:val="00E445BB"/>
    <w:rsid w:val="00E44A5E"/>
    <w:rsid w:val="00E50A94"/>
    <w:rsid w:val="00E52A56"/>
    <w:rsid w:val="00E66BD5"/>
    <w:rsid w:val="00E67514"/>
    <w:rsid w:val="00E67DD8"/>
    <w:rsid w:val="00E7014E"/>
    <w:rsid w:val="00E7143C"/>
    <w:rsid w:val="00E71861"/>
    <w:rsid w:val="00E71F56"/>
    <w:rsid w:val="00E77240"/>
    <w:rsid w:val="00E824ED"/>
    <w:rsid w:val="00E83521"/>
    <w:rsid w:val="00E85F2A"/>
    <w:rsid w:val="00E970E9"/>
    <w:rsid w:val="00EA1C2F"/>
    <w:rsid w:val="00EA6CD5"/>
    <w:rsid w:val="00EA762D"/>
    <w:rsid w:val="00EA7D5B"/>
    <w:rsid w:val="00EC4AA8"/>
    <w:rsid w:val="00ED74CF"/>
    <w:rsid w:val="00EE12AC"/>
    <w:rsid w:val="00EE5AEE"/>
    <w:rsid w:val="00EE6E34"/>
    <w:rsid w:val="00EF0483"/>
    <w:rsid w:val="00EF1FC5"/>
    <w:rsid w:val="00EF2BD7"/>
    <w:rsid w:val="00EF52A7"/>
    <w:rsid w:val="00F12FBA"/>
    <w:rsid w:val="00F16FD1"/>
    <w:rsid w:val="00F17E4B"/>
    <w:rsid w:val="00F21FEE"/>
    <w:rsid w:val="00F238FA"/>
    <w:rsid w:val="00F27E13"/>
    <w:rsid w:val="00F27F59"/>
    <w:rsid w:val="00F3766B"/>
    <w:rsid w:val="00F41E5C"/>
    <w:rsid w:val="00F4298D"/>
    <w:rsid w:val="00F45403"/>
    <w:rsid w:val="00F465B8"/>
    <w:rsid w:val="00F5042F"/>
    <w:rsid w:val="00F51A76"/>
    <w:rsid w:val="00F5206F"/>
    <w:rsid w:val="00F52D5C"/>
    <w:rsid w:val="00F56E3D"/>
    <w:rsid w:val="00F56F42"/>
    <w:rsid w:val="00F6400A"/>
    <w:rsid w:val="00F643BE"/>
    <w:rsid w:val="00F65C64"/>
    <w:rsid w:val="00F74432"/>
    <w:rsid w:val="00F75E84"/>
    <w:rsid w:val="00F776F9"/>
    <w:rsid w:val="00F9490F"/>
    <w:rsid w:val="00F96DA6"/>
    <w:rsid w:val="00FA211A"/>
    <w:rsid w:val="00FA3206"/>
    <w:rsid w:val="00FB5E9A"/>
    <w:rsid w:val="00FC1220"/>
    <w:rsid w:val="00FC2BF9"/>
    <w:rsid w:val="00FD0251"/>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321661073">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web/1f9d023f59bd073d/allrounder-more2000-npe-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5916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2023-09-07T07:32:00Z</cp:lastPrinted>
  <dcterms:created xsi:type="dcterms:W3CDTF">2024-04-02T05:23:00Z</dcterms:created>
  <dcterms:modified xsi:type="dcterms:W3CDTF">2024-04-02T05:23:00Z</dcterms:modified>
</cp:coreProperties>
</file>